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A53CE">
      <w:pPr>
        <w:ind w:firstLine="4337" w:firstLineChars="1200"/>
        <w:rPr>
          <w:rFonts w:ascii="宋体" w:hAnsi="宋体" w:eastAsia="宋体"/>
          <w:b/>
          <w:sz w:val="36"/>
          <w:szCs w:val="36"/>
        </w:rPr>
      </w:pPr>
      <w:r>
        <w:rPr>
          <w:rFonts w:hint="eastAsia" w:ascii="宋体" w:hAnsi="宋体" w:eastAsia="宋体"/>
          <w:b/>
          <w:sz w:val="36"/>
          <w:szCs w:val="36"/>
        </w:rPr>
        <w:t>浙江云和储备粮采购交易清单</w:t>
      </w:r>
    </w:p>
    <w:p w14:paraId="4B64B415">
      <w:pPr>
        <w:ind w:firstLine="4807" w:firstLineChars="1596"/>
        <w:rPr>
          <w:rFonts w:ascii="宋体" w:hAnsi="宋体" w:eastAsia="宋体"/>
          <w:b/>
          <w:sz w:val="30"/>
          <w:szCs w:val="30"/>
        </w:rPr>
      </w:pPr>
      <w:r>
        <w:rPr>
          <w:rFonts w:hint="eastAsia" w:ascii="宋体" w:hAnsi="宋体" w:eastAsia="宋体"/>
          <w:b/>
          <w:sz w:val="30"/>
          <w:szCs w:val="30"/>
        </w:rPr>
        <w:t>（国粮浙交2</w:t>
      </w:r>
      <w:r>
        <w:rPr>
          <w:rFonts w:ascii="宋体" w:hAnsi="宋体" w:eastAsia="宋体"/>
          <w:b/>
          <w:sz w:val="30"/>
          <w:szCs w:val="30"/>
        </w:rPr>
        <w:t>02</w:t>
      </w:r>
      <w:r>
        <w:rPr>
          <w:rFonts w:hint="eastAsia" w:ascii="宋体" w:hAnsi="宋体" w:eastAsia="宋体"/>
          <w:b/>
          <w:sz w:val="30"/>
          <w:szCs w:val="30"/>
          <w:lang w:val="en-US" w:eastAsia="zh-CN"/>
        </w:rPr>
        <w:t>5</w:t>
      </w:r>
      <w:r>
        <w:rPr>
          <w:rFonts w:hint="eastAsia" w:ascii="宋体" w:hAnsi="宋体" w:eastAsia="宋体"/>
          <w:b/>
          <w:sz w:val="30"/>
          <w:szCs w:val="30"/>
        </w:rPr>
        <w:t>第</w:t>
      </w:r>
      <w:r>
        <w:rPr>
          <w:rFonts w:hint="eastAsia" w:ascii="宋体" w:hAnsi="宋体" w:eastAsia="宋体"/>
          <w:b/>
          <w:sz w:val="30"/>
          <w:szCs w:val="30"/>
          <w:lang w:val="en-US" w:eastAsia="zh-CN"/>
        </w:rPr>
        <w:t>860</w:t>
      </w:r>
      <w:bookmarkStart w:id="0" w:name="_GoBack"/>
      <w:bookmarkEnd w:id="0"/>
      <w:r>
        <w:rPr>
          <w:rFonts w:hint="eastAsia" w:ascii="宋体" w:hAnsi="宋体" w:eastAsia="宋体"/>
          <w:b/>
          <w:sz w:val="30"/>
          <w:szCs w:val="30"/>
        </w:rPr>
        <w:t>号）</w:t>
      </w:r>
    </w:p>
    <w:p w14:paraId="7BC444C7">
      <w:pPr>
        <w:jc w:val="left"/>
        <w:rPr>
          <w:b/>
          <w:sz w:val="30"/>
          <w:szCs w:val="30"/>
        </w:rPr>
      </w:pPr>
      <w:r>
        <w:rPr>
          <w:rFonts w:hint="eastAsia"/>
          <w:bCs/>
          <w:sz w:val="24"/>
          <w:szCs w:val="24"/>
        </w:rPr>
        <w:t>单位：吨</w:t>
      </w:r>
    </w:p>
    <w:tbl>
      <w:tblPr>
        <w:tblStyle w:val="5"/>
        <w:tblpPr w:leftFromText="180" w:rightFromText="180" w:vertAnchor="text" w:tblpXSpec="center" w:tblpY="1"/>
        <w:tblOverlap w:val="never"/>
        <w:tblW w:w="1428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985"/>
        <w:gridCol w:w="1559"/>
        <w:gridCol w:w="1559"/>
        <w:gridCol w:w="1701"/>
        <w:gridCol w:w="1467"/>
        <w:gridCol w:w="1866"/>
        <w:gridCol w:w="2904"/>
      </w:tblGrid>
      <w:tr w14:paraId="2B226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242" w:type="dxa"/>
            <w:vAlign w:val="center"/>
          </w:tcPr>
          <w:p w14:paraId="4BD74BE6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标段</w:t>
            </w:r>
          </w:p>
        </w:tc>
        <w:tc>
          <w:tcPr>
            <w:tcW w:w="1985" w:type="dxa"/>
            <w:vAlign w:val="center"/>
          </w:tcPr>
          <w:p w14:paraId="4DB0C7F7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品种</w:t>
            </w:r>
          </w:p>
        </w:tc>
        <w:tc>
          <w:tcPr>
            <w:tcW w:w="1559" w:type="dxa"/>
            <w:vAlign w:val="center"/>
          </w:tcPr>
          <w:p w14:paraId="40E7038A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生产年份</w:t>
            </w:r>
          </w:p>
        </w:tc>
        <w:tc>
          <w:tcPr>
            <w:tcW w:w="1559" w:type="dxa"/>
            <w:vAlign w:val="center"/>
          </w:tcPr>
          <w:p w14:paraId="265A9FC7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产地</w:t>
            </w:r>
          </w:p>
        </w:tc>
        <w:tc>
          <w:tcPr>
            <w:tcW w:w="1701" w:type="dxa"/>
            <w:vAlign w:val="center"/>
          </w:tcPr>
          <w:p w14:paraId="50505D4E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数量（吨）</w:t>
            </w:r>
          </w:p>
        </w:tc>
        <w:tc>
          <w:tcPr>
            <w:tcW w:w="1467" w:type="dxa"/>
            <w:vAlign w:val="center"/>
          </w:tcPr>
          <w:p w14:paraId="769BEF99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包装方式</w:t>
            </w:r>
          </w:p>
        </w:tc>
        <w:tc>
          <w:tcPr>
            <w:tcW w:w="1866" w:type="dxa"/>
            <w:vAlign w:val="center"/>
          </w:tcPr>
          <w:p w14:paraId="48BBC384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接收库点</w:t>
            </w:r>
          </w:p>
        </w:tc>
        <w:tc>
          <w:tcPr>
            <w:tcW w:w="2904" w:type="dxa"/>
            <w:vAlign w:val="center"/>
          </w:tcPr>
          <w:p w14:paraId="7B5B538D">
            <w:pPr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粮库地址</w:t>
            </w:r>
          </w:p>
        </w:tc>
      </w:tr>
      <w:tr w14:paraId="5E8DC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</w:trPr>
        <w:tc>
          <w:tcPr>
            <w:tcW w:w="1242" w:type="dxa"/>
            <w:vAlign w:val="center"/>
          </w:tcPr>
          <w:p w14:paraId="06E7CE44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01</w:t>
            </w:r>
          </w:p>
        </w:tc>
        <w:tc>
          <w:tcPr>
            <w:tcW w:w="1985" w:type="dxa"/>
            <w:vAlign w:val="center"/>
          </w:tcPr>
          <w:p w14:paraId="2B0151C3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FF0000"/>
                <w:sz w:val="24"/>
                <w:szCs w:val="24"/>
                <w:lang w:val="en-US" w:eastAsia="zh-CN"/>
              </w:rPr>
              <w:t>圆身中短粒型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晚籼谷</w:t>
            </w:r>
          </w:p>
        </w:tc>
        <w:tc>
          <w:tcPr>
            <w:tcW w:w="1559" w:type="dxa"/>
            <w:vAlign w:val="center"/>
          </w:tcPr>
          <w:p w14:paraId="1A3CDEA6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202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年</w:t>
            </w:r>
          </w:p>
        </w:tc>
        <w:tc>
          <w:tcPr>
            <w:tcW w:w="1559" w:type="dxa"/>
            <w:vAlign w:val="center"/>
          </w:tcPr>
          <w:p w14:paraId="4DAA7636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不限</w:t>
            </w:r>
          </w:p>
        </w:tc>
        <w:tc>
          <w:tcPr>
            <w:tcW w:w="1701" w:type="dxa"/>
            <w:vAlign w:val="center"/>
          </w:tcPr>
          <w:p w14:paraId="354D8850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2380</w:t>
            </w:r>
          </w:p>
        </w:tc>
        <w:tc>
          <w:tcPr>
            <w:tcW w:w="1467" w:type="dxa"/>
            <w:vAlign w:val="center"/>
          </w:tcPr>
          <w:p w14:paraId="5F7AD39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散装</w:t>
            </w:r>
          </w:p>
        </w:tc>
        <w:tc>
          <w:tcPr>
            <w:tcW w:w="1866" w:type="dxa"/>
            <w:vAlign w:val="center"/>
          </w:tcPr>
          <w:p w14:paraId="2AF50069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云和县中心粮库</w:t>
            </w:r>
          </w:p>
        </w:tc>
        <w:tc>
          <w:tcPr>
            <w:tcW w:w="2904" w:type="dxa"/>
            <w:vAlign w:val="center"/>
          </w:tcPr>
          <w:p w14:paraId="78EA9BDA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云和县杨柳河工业园区南园街</w:t>
            </w:r>
          </w:p>
        </w:tc>
      </w:tr>
      <w:tr w14:paraId="0D344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64A77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合计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B341A0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3FAAF7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D56E9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EB564">
            <w:pPr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2380</w:t>
            </w:r>
          </w:p>
        </w:tc>
        <w:tc>
          <w:tcPr>
            <w:tcW w:w="1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C950FF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C3FFD">
            <w:pPr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E885F">
            <w:pPr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4AB767D0">
      <w:pPr>
        <w:spacing w:line="360" w:lineRule="auto"/>
        <w:jc w:val="left"/>
        <w:rPr>
          <w:rFonts w:ascii="宋体" w:hAnsi="宋体" w:eastAsia="宋体" w:cs="宋体"/>
          <w:bCs/>
          <w:color w:val="FF0000"/>
          <w:sz w:val="24"/>
          <w:szCs w:val="24"/>
        </w:rPr>
      </w:pPr>
    </w:p>
    <w:p w14:paraId="090F66CE">
      <w:pPr>
        <w:jc w:val="left"/>
        <w:rPr>
          <w:sz w:val="28"/>
          <w:szCs w:val="28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yOTAwNTFiNDM2YzdjY2RhN2JmZDk2OWU0MWI3ODgifQ=="/>
  </w:docVars>
  <w:rsids>
    <w:rsidRoot w:val="00143961"/>
    <w:rsid w:val="00143961"/>
    <w:rsid w:val="00446674"/>
    <w:rsid w:val="008805B8"/>
    <w:rsid w:val="009138BB"/>
    <w:rsid w:val="00957811"/>
    <w:rsid w:val="00A23F0F"/>
    <w:rsid w:val="00AE4C7B"/>
    <w:rsid w:val="00C02222"/>
    <w:rsid w:val="00C44AE2"/>
    <w:rsid w:val="00D9025E"/>
    <w:rsid w:val="00E300D3"/>
    <w:rsid w:val="00F9775B"/>
    <w:rsid w:val="00FD464D"/>
    <w:rsid w:val="0B0D0350"/>
    <w:rsid w:val="118F1711"/>
    <w:rsid w:val="1288733C"/>
    <w:rsid w:val="1C113B5F"/>
    <w:rsid w:val="23021C87"/>
    <w:rsid w:val="24796796"/>
    <w:rsid w:val="24BD07C2"/>
    <w:rsid w:val="28C373E9"/>
    <w:rsid w:val="295A2CE3"/>
    <w:rsid w:val="2B413384"/>
    <w:rsid w:val="2E067417"/>
    <w:rsid w:val="3011538B"/>
    <w:rsid w:val="34EB1C30"/>
    <w:rsid w:val="3CE71CD6"/>
    <w:rsid w:val="3F211CAA"/>
    <w:rsid w:val="3F2B7173"/>
    <w:rsid w:val="4042605C"/>
    <w:rsid w:val="4196021E"/>
    <w:rsid w:val="4493648C"/>
    <w:rsid w:val="45D81245"/>
    <w:rsid w:val="49203DB8"/>
    <w:rsid w:val="50CD748B"/>
    <w:rsid w:val="514B507A"/>
    <w:rsid w:val="55AD1B45"/>
    <w:rsid w:val="56DB64F1"/>
    <w:rsid w:val="5ADC39E8"/>
    <w:rsid w:val="5C25438B"/>
    <w:rsid w:val="6013019D"/>
    <w:rsid w:val="61E571A2"/>
    <w:rsid w:val="6DD55E8B"/>
    <w:rsid w:val="6DDF50E6"/>
    <w:rsid w:val="6FE24715"/>
    <w:rsid w:val="7EFE13E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93</Words>
  <Characters>106</Characters>
  <Lines>1</Lines>
  <Paragraphs>1</Paragraphs>
  <TotalTime>9</TotalTime>
  <ScaleCrop>false</ScaleCrop>
  <LinksUpToDate>false</LinksUpToDate>
  <CharactersWithSpaces>112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2018-08-06T14:51:00Z</dcterms:created>
  <dc:creator>Sky123.Org</dc:creator>
  <cp:lastModifiedBy>WPS_1675125882</cp:lastModifiedBy>
  <cp:lastPrinted>2019-10-26T11:29:00Z</cp:lastPrinted>
  <dcterms:modified xsi:type="dcterms:W3CDTF">2025-10-24T01:28:08Z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A9D8633FE60C4433B502D45CFAF0C9A8_13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