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7F64D1">
      <w:pPr>
        <w:spacing w:line="440" w:lineRule="exact"/>
        <w:jc w:val="center"/>
        <w:rPr>
          <w:rFonts w:ascii="宋体" w:hAnsi="宋体"/>
          <w:b/>
          <w:sz w:val="32"/>
          <w:szCs w:val="32"/>
        </w:rPr>
      </w:pPr>
      <w:r>
        <w:rPr>
          <w:rFonts w:hint="eastAsia" w:ascii="宋体" w:hAnsi="宋体"/>
          <w:b/>
          <w:sz w:val="32"/>
          <w:szCs w:val="32"/>
        </w:rPr>
        <w:t>浙江绍兴越城储备粮公开竞价采购粮油交割细则</w:t>
      </w:r>
    </w:p>
    <w:p w14:paraId="59DE09EC">
      <w:pPr>
        <w:spacing w:line="440" w:lineRule="exact"/>
        <w:jc w:val="center"/>
        <w:rPr>
          <w:rFonts w:ascii="宋体" w:hAnsi="宋体" w:cs="宋体"/>
          <w:b/>
          <w:sz w:val="24"/>
        </w:rPr>
      </w:pPr>
      <w:r>
        <w:rPr>
          <w:rFonts w:hint="eastAsia" w:ascii="宋体" w:hAnsi="宋体"/>
          <w:b/>
          <w:sz w:val="32"/>
          <w:szCs w:val="32"/>
        </w:rPr>
        <w:t>（国粮浙交2025第</w:t>
      </w:r>
      <w:r>
        <w:rPr>
          <w:rFonts w:hint="eastAsia" w:ascii="宋体" w:hAnsi="宋体"/>
          <w:b/>
          <w:sz w:val="32"/>
          <w:szCs w:val="32"/>
          <w:lang w:val="en-US" w:eastAsia="zh-CN"/>
        </w:rPr>
        <w:t>885</w:t>
      </w:r>
      <w:r>
        <w:rPr>
          <w:rFonts w:hint="eastAsia" w:ascii="宋体" w:hAnsi="宋体"/>
          <w:b/>
          <w:sz w:val="32"/>
          <w:szCs w:val="32"/>
        </w:rPr>
        <w:t>号）</w:t>
      </w:r>
    </w:p>
    <w:p w14:paraId="1FBD7D14">
      <w:pPr>
        <w:tabs>
          <w:tab w:val="left" w:pos="567"/>
        </w:tabs>
        <w:spacing w:line="440" w:lineRule="exact"/>
        <w:ind w:firstLine="426" w:firstLineChars="177"/>
        <w:rPr>
          <w:rFonts w:ascii="宋体" w:hAnsi="宋体"/>
          <w:sz w:val="24"/>
        </w:rPr>
      </w:pPr>
      <w:r>
        <w:rPr>
          <w:rFonts w:hint="eastAsia" w:ascii="宋体" w:hAnsi="宋体"/>
          <w:b/>
          <w:bCs/>
          <w:sz w:val="24"/>
        </w:rPr>
        <w:t>一、数量、质量及包装要求</w:t>
      </w:r>
      <w:r>
        <w:rPr>
          <w:rFonts w:hint="eastAsia" w:ascii="宋体" w:hAnsi="宋体"/>
          <w:sz w:val="24"/>
        </w:rPr>
        <w:t>：</w:t>
      </w:r>
    </w:p>
    <w:p w14:paraId="707DBF0D">
      <w:pPr>
        <w:spacing w:line="440" w:lineRule="exact"/>
        <w:ind w:firstLine="638" w:firstLineChars="266"/>
        <w:jc w:val="left"/>
        <w:rPr>
          <w:rFonts w:ascii="宋体" w:hAnsi="宋体"/>
          <w:color w:val="000000"/>
          <w:sz w:val="24"/>
        </w:rPr>
      </w:pPr>
      <w:r>
        <w:rPr>
          <w:rFonts w:hint="eastAsia" w:ascii="宋体" w:hAnsi="宋体"/>
          <w:color w:val="000000"/>
          <w:sz w:val="24"/>
        </w:rPr>
        <w:t>1、</w:t>
      </w:r>
      <w:r>
        <w:rPr>
          <w:rFonts w:hint="eastAsia" w:ascii="宋体" w:hAnsi="宋体"/>
          <w:sz w:val="24"/>
        </w:rPr>
        <w:t>合同签订日期以后加工的</w:t>
      </w:r>
      <w:r>
        <w:rPr>
          <w:rFonts w:hint="eastAsia" w:ascii="宋体" w:hAnsi="宋体"/>
          <w:color w:val="FF0000"/>
          <w:sz w:val="24"/>
        </w:rPr>
        <w:t>晚粳</w:t>
      </w:r>
      <w:r>
        <w:rPr>
          <w:rFonts w:hint="eastAsia" w:ascii="宋体" w:hAnsi="宋体" w:cs="宋体"/>
          <w:bCs/>
          <w:color w:val="FF0000"/>
          <w:sz w:val="24"/>
        </w:rPr>
        <w:t>米</w:t>
      </w:r>
      <w:r>
        <w:rPr>
          <w:rFonts w:hint="eastAsia" w:ascii="宋体" w:hAnsi="宋体" w:cs="宋体"/>
          <w:bCs/>
          <w:color w:val="FF0000"/>
          <w:sz w:val="24"/>
          <w:lang w:val="en-US" w:eastAsia="zh-CN"/>
        </w:rPr>
        <w:t>2700.800</w:t>
      </w:r>
      <w:r>
        <w:rPr>
          <w:rFonts w:hint="eastAsia" w:ascii="宋体" w:hAnsi="宋体" w:cs="宋体"/>
          <w:bCs/>
          <w:color w:val="FF0000"/>
          <w:sz w:val="24"/>
        </w:rPr>
        <w:t>吨</w:t>
      </w:r>
      <w:r>
        <w:rPr>
          <w:rFonts w:hint="eastAsia" w:ascii="宋体" w:hAnsi="宋体" w:cs="宋体"/>
          <w:bCs/>
          <w:sz w:val="24"/>
        </w:rPr>
        <w:t>（原粮</w:t>
      </w:r>
      <w:r>
        <w:rPr>
          <w:rFonts w:hint="eastAsia" w:ascii="宋体" w:hAnsi="宋体" w:cs="宋体"/>
          <w:bCs/>
          <w:sz w:val="24"/>
          <w:lang w:eastAsia="zh-CN"/>
        </w:rPr>
        <w:t>为</w:t>
      </w:r>
      <w:r>
        <w:rPr>
          <w:rFonts w:hint="eastAsia" w:ascii="宋体" w:hAnsi="宋体" w:cs="宋体"/>
          <w:bCs/>
          <w:color w:val="FF0000"/>
          <w:sz w:val="24"/>
          <w:lang w:val="en-US" w:eastAsia="zh-CN"/>
        </w:rPr>
        <w:t>2024年-2025</w:t>
      </w:r>
      <w:r>
        <w:rPr>
          <w:rFonts w:hint="eastAsia" w:ascii="宋体" w:hAnsi="宋体" w:cs="宋体"/>
          <w:bCs/>
          <w:sz w:val="24"/>
          <w:lang w:val="en-US" w:eastAsia="zh-CN"/>
        </w:rPr>
        <w:t>年</w:t>
      </w:r>
      <w:r>
        <w:rPr>
          <w:rFonts w:hint="eastAsia" w:ascii="宋体" w:hAnsi="宋体" w:cs="宋体"/>
          <w:bCs/>
          <w:sz w:val="24"/>
        </w:rPr>
        <w:t>产晚粳谷，</w:t>
      </w:r>
      <w:r>
        <w:rPr>
          <w:rFonts w:hint="eastAsia" w:ascii="宋体" w:hAnsi="宋体" w:cs="宋体"/>
          <w:bCs/>
          <w:color w:val="FF0000"/>
          <w:sz w:val="24"/>
          <w:lang w:eastAsia="zh-CN"/>
        </w:rPr>
        <w:t>粒型为圆粒型，</w:t>
      </w:r>
      <w:r>
        <w:rPr>
          <w:rFonts w:hint="eastAsia" w:ascii="宋体" w:hAnsi="宋体" w:cs="宋体"/>
          <w:bCs/>
          <w:sz w:val="24"/>
        </w:rPr>
        <w:t>产地浙江、江苏、安徽），同一标段需同一产地，设</w:t>
      </w:r>
      <w:r>
        <w:rPr>
          <w:rFonts w:hint="eastAsia" w:ascii="宋体" w:hAnsi="宋体" w:cs="宋体"/>
          <w:bCs/>
          <w:color w:val="FF0000"/>
          <w:sz w:val="24"/>
          <w:lang w:val="en-US" w:eastAsia="zh-CN"/>
        </w:rPr>
        <w:t>2</w:t>
      </w:r>
      <w:bookmarkStart w:id="0" w:name="_GoBack"/>
      <w:bookmarkEnd w:id="0"/>
      <w:r>
        <w:rPr>
          <w:rFonts w:hint="eastAsia" w:ascii="宋体" w:hAnsi="宋体" w:cs="宋体"/>
          <w:bCs/>
          <w:sz w:val="24"/>
        </w:rPr>
        <w:t>个标段，详见交易清单。</w:t>
      </w:r>
    </w:p>
    <w:p w14:paraId="4B875A35">
      <w:pPr>
        <w:adjustRightInd w:val="0"/>
        <w:snapToGrid w:val="0"/>
        <w:spacing w:line="440" w:lineRule="exact"/>
        <w:ind w:firstLine="638" w:firstLineChars="266"/>
        <w:rPr>
          <w:rFonts w:ascii="宋体" w:hAnsi="宋体" w:cs="宋体"/>
          <w:color w:val="000000"/>
          <w:sz w:val="24"/>
        </w:rPr>
      </w:pPr>
      <w:r>
        <w:rPr>
          <w:rFonts w:hint="eastAsia" w:ascii="宋体" w:hAnsi="宋体" w:cs="宋体"/>
          <w:color w:val="000000"/>
          <w:sz w:val="24"/>
        </w:rPr>
        <w:t>2、等级、质量及包装物</w:t>
      </w:r>
    </w:p>
    <w:p w14:paraId="2AD5327C">
      <w:pPr>
        <w:widowControl/>
        <w:adjustRightInd w:val="0"/>
        <w:snapToGrid w:val="0"/>
        <w:spacing w:line="440" w:lineRule="exact"/>
        <w:ind w:firstLine="480" w:firstLineChars="200"/>
        <w:jc w:val="left"/>
        <w:rPr>
          <w:rFonts w:ascii="宋体" w:hAnsi="宋体" w:cs="宋体"/>
          <w:snapToGrid w:val="0"/>
          <w:kern w:val="0"/>
          <w:sz w:val="24"/>
        </w:rPr>
      </w:pPr>
      <w:r>
        <w:rPr>
          <w:rFonts w:hint="eastAsia" w:ascii="宋体" w:hAnsi="宋体" w:cs="宋体"/>
          <w:color w:val="000000"/>
          <w:sz w:val="24"/>
        </w:rPr>
        <w:t>（1）等级要求：</w:t>
      </w:r>
      <w:r>
        <w:rPr>
          <w:rFonts w:hint="eastAsia" w:ascii="宋体" w:hAnsi="宋体" w:cs="宋体"/>
          <w:snapToGrid w:val="0"/>
          <w:kern w:val="0"/>
          <w:sz w:val="24"/>
        </w:rPr>
        <w:t>晚粳米加工精度不低于国标二级。加工日期在合同签订日后，且轮入到仓时要求为30天内加工的，保质期为18个月，</w:t>
      </w:r>
      <w:r>
        <w:rPr>
          <w:rFonts w:hint="eastAsia" w:ascii="宋体" w:hAnsi="宋体" w:cs="宋体"/>
          <w:snapToGrid w:val="0"/>
          <w:color w:val="FF0000"/>
          <w:kern w:val="0"/>
          <w:sz w:val="24"/>
        </w:rPr>
        <w:t>晚粳米交货</w:t>
      </w:r>
      <w:r>
        <w:rPr>
          <w:rFonts w:hint="eastAsia" w:ascii="宋体" w:hAnsi="宋体" w:cs="宋体"/>
          <w:snapToGrid w:val="0"/>
          <w:color w:val="FF0000"/>
          <w:kern w:val="0"/>
          <w:sz w:val="24"/>
          <w:lang w:eastAsia="zh-CN"/>
        </w:rPr>
        <w:t>前</w:t>
      </w:r>
      <w:r>
        <w:rPr>
          <w:rFonts w:hint="eastAsia" w:ascii="宋体" w:hAnsi="宋体" w:cs="宋体"/>
          <w:snapToGrid w:val="0"/>
          <w:color w:val="FF0000"/>
          <w:kern w:val="0"/>
          <w:sz w:val="24"/>
        </w:rPr>
        <w:t>必须提供原粮</w:t>
      </w:r>
      <w:r>
        <w:rPr>
          <w:rFonts w:hint="eastAsia" w:ascii="宋体" w:hAnsi="宋体" w:cs="宋体"/>
          <w:snapToGrid w:val="0"/>
          <w:color w:val="FF0000"/>
          <w:kern w:val="0"/>
          <w:sz w:val="24"/>
          <w:lang w:eastAsia="zh-CN"/>
        </w:rPr>
        <w:t>有资质的</w:t>
      </w:r>
      <w:r>
        <w:rPr>
          <w:rFonts w:hint="eastAsia" w:ascii="宋体" w:hAnsi="宋体" w:cs="宋体"/>
          <w:snapToGrid w:val="0"/>
          <w:color w:val="FF0000"/>
          <w:kern w:val="0"/>
          <w:sz w:val="24"/>
        </w:rPr>
        <w:t>第三方质检报告</w:t>
      </w:r>
      <w:r>
        <w:rPr>
          <w:rFonts w:hint="eastAsia" w:ascii="宋体" w:hAnsi="宋体" w:cs="宋体"/>
          <w:snapToGrid w:val="0"/>
          <w:color w:val="FF0000"/>
          <w:kern w:val="0"/>
          <w:sz w:val="24"/>
          <w:lang w:eastAsia="zh-CN"/>
        </w:rPr>
        <w:t>（含质量、食品安全指标）、该批原粮对应的购销合同或相关证明及承诺书</w:t>
      </w:r>
      <w:r>
        <w:rPr>
          <w:rFonts w:hint="eastAsia" w:ascii="宋体" w:hAnsi="宋体" w:cs="宋体"/>
          <w:snapToGrid w:val="0"/>
          <w:kern w:val="0"/>
          <w:sz w:val="24"/>
          <w:lang w:eastAsia="zh-CN"/>
        </w:rPr>
        <w:t>；</w:t>
      </w:r>
      <w:r>
        <w:rPr>
          <w:rFonts w:hint="eastAsia" w:ascii="宋体" w:hAnsi="宋体" w:cs="宋体"/>
          <w:snapToGrid w:val="0"/>
          <w:kern w:val="0"/>
          <w:sz w:val="24"/>
        </w:rPr>
        <w:t>晚粳米</w:t>
      </w:r>
      <w:r>
        <w:rPr>
          <w:rFonts w:hint="eastAsia" w:ascii="宋体" w:hAnsi="宋体" w:cs="宋体"/>
          <w:snapToGrid w:val="0"/>
          <w:kern w:val="0"/>
          <w:sz w:val="24"/>
          <w:lang w:eastAsia="zh-CN"/>
        </w:rPr>
        <w:t>交付时，随车提供</w:t>
      </w:r>
      <w:r>
        <w:rPr>
          <w:rFonts w:hint="eastAsia" w:ascii="宋体" w:hAnsi="宋体" w:cs="宋体"/>
          <w:snapToGrid w:val="0"/>
          <w:kern w:val="0"/>
          <w:sz w:val="24"/>
        </w:rPr>
        <w:t>出厂检验报告。</w:t>
      </w:r>
    </w:p>
    <w:p w14:paraId="66719E2B">
      <w:pPr>
        <w:widowControl/>
        <w:adjustRightInd w:val="0"/>
        <w:snapToGrid w:val="0"/>
        <w:spacing w:line="440" w:lineRule="exact"/>
        <w:ind w:firstLine="480" w:firstLineChars="200"/>
        <w:jc w:val="left"/>
        <w:rPr>
          <w:rFonts w:ascii="宋体" w:hAnsi="宋体" w:cs="宋体"/>
          <w:color w:val="000000"/>
          <w:sz w:val="24"/>
        </w:rPr>
      </w:pPr>
      <w:r>
        <w:rPr>
          <w:rFonts w:hint="eastAsia" w:ascii="宋体" w:hAnsi="宋体" w:cs="宋体"/>
          <w:color w:val="000000"/>
          <w:sz w:val="24"/>
        </w:rPr>
        <w:t>（2）质量要求：</w:t>
      </w:r>
      <w:r>
        <w:rPr>
          <w:rFonts w:ascii="宋体" w:hAnsi="宋体" w:cs="宋体"/>
          <w:bCs/>
          <w:sz w:val="24"/>
        </w:rPr>
        <w:t>①</w:t>
      </w:r>
      <w:r>
        <w:rPr>
          <w:rFonts w:hint="eastAsia" w:ascii="宋体" w:hAnsi="宋体" w:cs="宋体"/>
          <w:bCs/>
          <w:sz w:val="24"/>
        </w:rPr>
        <w:t>按</w:t>
      </w:r>
      <w:r>
        <w:rPr>
          <w:rFonts w:hint="eastAsia" w:ascii="宋体" w:hAnsi="宋体" w:cs="宋体"/>
          <w:kern w:val="0"/>
          <w:sz w:val="24"/>
          <w:shd w:val="clear" w:color="auto" w:fill="FFFFFF"/>
        </w:rPr>
        <w:t>GB/T 1354-2018标准</w:t>
      </w:r>
      <w:r>
        <w:rPr>
          <w:rFonts w:hint="eastAsia" w:ascii="宋体" w:hAnsi="宋体" w:cs="宋体"/>
          <w:snapToGrid w:val="0"/>
          <w:kern w:val="0"/>
          <w:sz w:val="24"/>
        </w:rPr>
        <w:t>二级及以上；其中，</w:t>
      </w:r>
      <w:r>
        <w:rPr>
          <w:rFonts w:hint="eastAsia" w:ascii="宋体" w:hAnsi="宋体" w:cs="宋体"/>
          <w:bCs/>
          <w:sz w:val="24"/>
        </w:rPr>
        <w:t>黄粒米≤0.5%，水分≤14.5%，品尝评分值≥75分</w:t>
      </w:r>
      <w:r>
        <w:rPr>
          <w:rFonts w:hint="eastAsia" w:ascii="宋体" w:hAnsi="宋体" w:cs="宋体"/>
          <w:snapToGrid w:val="0"/>
          <w:kern w:val="0"/>
          <w:sz w:val="24"/>
        </w:rPr>
        <w:t>。</w:t>
      </w:r>
      <w:r>
        <w:rPr>
          <w:rFonts w:ascii="宋体" w:hAnsi="宋体" w:cs="宋体"/>
          <w:bCs/>
          <w:sz w:val="24"/>
        </w:rPr>
        <w:t>②</w:t>
      </w:r>
      <w:r>
        <w:rPr>
          <w:rFonts w:hint="eastAsia" w:ascii="宋体" w:hAnsi="宋体" w:cs="宋体"/>
          <w:bCs/>
          <w:color w:val="FF0000"/>
          <w:sz w:val="24"/>
        </w:rPr>
        <w:t>食品安全指标符合</w:t>
      </w:r>
      <w:r>
        <w:rPr>
          <w:rFonts w:hint="eastAsia" w:ascii="宋体" w:hAnsi="宋体" w:cs="宋体"/>
          <w:bCs/>
          <w:color w:val="FF0000"/>
          <w:sz w:val="24"/>
          <w:lang w:eastAsia="zh-CN"/>
        </w:rPr>
        <w:t>（</w:t>
      </w:r>
      <w:r>
        <w:rPr>
          <w:rFonts w:hint="eastAsia" w:ascii="宋体" w:hAnsi="宋体" w:cs="宋体"/>
          <w:bCs/>
          <w:color w:val="FF0000"/>
          <w:sz w:val="24"/>
        </w:rPr>
        <w:t>GB2761-2017</w:t>
      </w:r>
      <w:r>
        <w:rPr>
          <w:rFonts w:hint="eastAsia" w:ascii="宋体" w:hAnsi="宋体" w:cs="宋体"/>
          <w:bCs/>
          <w:color w:val="FF0000"/>
          <w:sz w:val="24"/>
          <w:lang w:eastAsia="zh-CN"/>
        </w:rPr>
        <w:t>）</w:t>
      </w:r>
      <w:r>
        <w:rPr>
          <w:rFonts w:hint="eastAsia" w:ascii="宋体" w:hAnsi="宋体" w:cs="宋体"/>
          <w:bCs/>
          <w:color w:val="FF0000"/>
          <w:sz w:val="24"/>
        </w:rPr>
        <w:t>、</w:t>
      </w:r>
      <w:r>
        <w:rPr>
          <w:rFonts w:hint="eastAsia" w:ascii="宋体" w:hAnsi="宋体" w:cs="宋体"/>
          <w:bCs/>
          <w:color w:val="FF0000"/>
          <w:sz w:val="24"/>
          <w:lang w:eastAsia="zh-CN"/>
        </w:rPr>
        <w:t>（</w:t>
      </w:r>
      <w:r>
        <w:rPr>
          <w:rFonts w:hint="eastAsia" w:ascii="宋体" w:hAnsi="宋体" w:cs="宋体"/>
          <w:bCs/>
          <w:color w:val="FF0000"/>
          <w:sz w:val="24"/>
        </w:rPr>
        <w:t>GB2762-2022</w:t>
      </w:r>
      <w:r>
        <w:rPr>
          <w:rFonts w:hint="eastAsia" w:ascii="宋体" w:hAnsi="宋体" w:cs="宋体"/>
          <w:bCs/>
          <w:color w:val="FF0000"/>
          <w:sz w:val="24"/>
          <w:lang w:eastAsia="zh-CN"/>
        </w:rPr>
        <w:t>）</w:t>
      </w:r>
      <w:r>
        <w:rPr>
          <w:rFonts w:hint="eastAsia" w:ascii="宋体" w:hAnsi="宋体" w:cs="宋体"/>
          <w:bCs/>
          <w:color w:val="FF0000"/>
          <w:sz w:val="24"/>
        </w:rPr>
        <w:t>、</w:t>
      </w:r>
      <w:r>
        <w:rPr>
          <w:rFonts w:hint="eastAsia" w:ascii="宋体" w:hAnsi="宋体" w:cs="宋体"/>
          <w:bCs/>
          <w:color w:val="FF0000"/>
          <w:sz w:val="24"/>
          <w:lang w:eastAsia="zh-CN"/>
        </w:rPr>
        <w:t>（</w:t>
      </w:r>
      <w:r>
        <w:rPr>
          <w:rFonts w:hint="eastAsia" w:ascii="宋体" w:hAnsi="宋体" w:cs="宋体"/>
          <w:bCs/>
          <w:color w:val="FF0000"/>
          <w:sz w:val="24"/>
        </w:rPr>
        <w:t>GB2763-2021</w:t>
      </w:r>
      <w:r>
        <w:rPr>
          <w:rFonts w:hint="eastAsia" w:ascii="宋体" w:hAnsi="宋体" w:cs="宋体"/>
          <w:bCs/>
          <w:color w:val="FF0000"/>
          <w:sz w:val="24"/>
          <w:lang w:eastAsia="zh-CN"/>
        </w:rPr>
        <w:t>）</w:t>
      </w:r>
      <w:r>
        <w:rPr>
          <w:rFonts w:hint="eastAsia" w:ascii="宋体" w:hAnsi="宋体" w:cs="宋体"/>
          <w:color w:val="FF0000"/>
          <w:kern w:val="0"/>
          <w:sz w:val="24"/>
        </w:rPr>
        <w:t>及国家有关</w:t>
      </w:r>
      <w:r>
        <w:rPr>
          <w:rFonts w:hint="eastAsia" w:ascii="宋体" w:hAnsi="宋体" w:cs="宋体"/>
          <w:color w:val="FF0000"/>
          <w:kern w:val="0"/>
          <w:sz w:val="24"/>
          <w:lang w:eastAsia="zh-CN"/>
        </w:rPr>
        <w:t>标准</w:t>
      </w:r>
      <w:r>
        <w:rPr>
          <w:rFonts w:hint="eastAsia" w:ascii="宋体" w:hAnsi="宋体" w:cs="宋体"/>
          <w:color w:val="FF0000"/>
          <w:kern w:val="0"/>
          <w:sz w:val="24"/>
        </w:rPr>
        <w:t>要求。</w:t>
      </w:r>
      <w:r>
        <w:rPr>
          <w:rFonts w:ascii="宋体" w:hAnsi="宋体" w:cs="宋体"/>
          <w:sz w:val="24"/>
        </w:rPr>
        <w:t>③</w:t>
      </w:r>
      <w:r>
        <w:rPr>
          <w:rFonts w:hint="eastAsia" w:ascii="宋体" w:hAnsi="宋体"/>
          <w:bCs/>
          <w:sz w:val="24"/>
        </w:rPr>
        <w:t>对轮入大米采用大米新陈度快速测定方</w:t>
      </w:r>
      <w:r>
        <w:rPr>
          <w:rFonts w:hint="eastAsia" w:ascii="宋体" w:hAnsi="宋体" w:cs="宋体"/>
          <w:bCs/>
          <w:sz w:val="24"/>
        </w:rPr>
        <w:t>法（DB12/</w:t>
      </w:r>
      <w:r>
        <w:rPr>
          <w:rFonts w:hint="eastAsia" w:ascii="宋体" w:hAnsi="宋体" w:cs="宋体"/>
          <w:bCs/>
          <w:sz w:val="24"/>
          <w:lang w:val="en-US" w:eastAsia="zh-CN"/>
        </w:rPr>
        <w:t xml:space="preserve">T </w:t>
      </w:r>
      <w:r>
        <w:rPr>
          <w:rFonts w:hint="eastAsia" w:ascii="宋体" w:hAnsi="宋体" w:cs="宋体"/>
          <w:bCs/>
          <w:sz w:val="24"/>
        </w:rPr>
        <w:t>245-2005）进行检</w:t>
      </w:r>
      <w:r>
        <w:rPr>
          <w:rFonts w:hint="eastAsia" w:ascii="宋体" w:hAnsi="宋体"/>
          <w:bCs/>
          <w:sz w:val="24"/>
        </w:rPr>
        <w:t>测</w:t>
      </w:r>
      <w:r>
        <w:rPr>
          <w:rFonts w:hint="eastAsia" w:ascii="宋体" w:hAnsi="宋体" w:cs="宋体"/>
          <w:kern w:val="0"/>
          <w:sz w:val="24"/>
        </w:rPr>
        <w:t>。</w:t>
      </w:r>
      <w:r>
        <w:rPr>
          <w:rFonts w:hint="eastAsia" w:ascii="宋体" w:hAnsi="宋体" w:cs="宋体"/>
          <w:bCs/>
          <w:sz w:val="24"/>
        </w:rPr>
        <w:t>④晚粳米入仓前需经过通风降低粮温，拒绝热机米入仓。</w:t>
      </w:r>
    </w:p>
    <w:p w14:paraId="1504D003">
      <w:pPr>
        <w:widowControl/>
        <w:adjustRightInd w:val="0"/>
        <w:snapToGrid w:val="0"/>
        <w:spacing w:line="440" w:lineRule="exact"/>
        <w:ind w:firstLine="480" w:firstLineChars="200"/>
        <w:jc w:val="left"/>
        <w:rPr>
          <w:rFonts w:ascii="宋体" w:hAnsi="宋体"/>
          <w:sz w:val="24"/>
        </w:rPr>
      </w:pPr>
      <w:r>
        <w:rPr>
          <w:rFonts w:hint="eastAsia" w:ascii="宋体" w:hAnsi="宋体" w:cs="宋体"/>
          <w:color w:val="000000"/>
          <w:sz w:val="24"/>
        </w:rPr>
        <w:t>（3）</w:t>
      </w:r>
      <w:r>
        <w:rPr>
          <w:rFonts w:hint="eastAsia" w:ascii="宋体" w:hAnsi="宋体" w:cs="宋体"/>
          <w:sz w:val="24"/>
        </w:rPr>
        <w:t>包装物</w:t>
      </w:r>
      <w:r>
        <w:rPr>
          <w:rFonts w:hint="eastAsia" w:ascii="宋体" w:hAnsi="宋体" w:cs="宋体"/>
          <w:snapToGrid w:val="0"/>
          <w:kern w:val="0"/>
          <w:sz w:val="24"/>
        </w:rPr>
        <w:t>要求</w:t>
      </w:r>
      <w:r>
        <w:rPr>
          <w:rFonts w:hint="eastAsia" w:ascii="宋体" w:hAnsi="宋体" w:cs="宋体"/>
          <w:bCs/>
          <w:sz w:val="24"/>
        </w:rPr>
        <w:t>：</w:t>
      </w:r>
      <w:r>
        <w:rPr>
          <w:rFonts w:ascii="宋体" w:hAnsi="宋体" w:cs="宋体"/>
          <w:bCs/>
          <w:sz w:val="24"/>
        </w:rPr>
        <w:t>①</w:t>
      </w:r>
      <w:r>
        <w:rPr>
          <w:rFonts w:hint="eastAsia" w:ascii="宋体" w:hAnsi="宋体" w:cs="宋体"/>
          <w:bCs/>
          <w:sz w:val="24"/>
        </w:rPr>
        <w:t>包装袋由竞得方提供（不计价），并</w:t>
      </w:r>
      <w:r>
        <w:rPr>
          <w:rFonts w:hint="eastAsia" w:ascii="宋体" w:hAnsi="宋体" w:cs="宋体"/>
          <w:kern w:val="0"/>
          <w:sz w:val="24"/>
          <w:shd w:val="clear" w:color="auto" w:fill="FFFFFF"/>
        </w:rPr>
        <w:t>符合《塑料编织袋通用技术要求》</w:t>
      </w:r>
      <w:r>
        <w:rPr>
          <w:rFonts w:hint="eastAsia" w:ascii="宋体" w:hAnsi="宋体" w:cs="宋体"/>
          <w:bCs/>
          <w:sz w:val="24"/>
        </w:rPr>
        <w:t>GB/T8946-2013及食品安全要求；包装袋要求使用25公斤/只（尺寸约75*45㎝）的</w:t>
      </w:r>
      <w:r>
        <w:rPr>
          <w:rFonts w:hint="eastAsia" w:ascii="宋体" w:hAnsi="宋体" w:cs="宋体"/>
          <w:kern w:val="0"/>
          <w:sz w:val="24"/>
        </w:rPr>
        <w:t>白色无覆膜</w:t>
      </w:r>
      <w:r>
        <w:rPr>
          <w:rFonts w:hint="eastAsia" w:ascii="宋体" w:hAnsi="宋体" w:cs="宋体"/>
          <w:sz w:val="24"/>
        </w:rPr>
        <w:t>新料编织袋</w:t>
      </w:r>
      <w:r>
        <w:rPr>
          <w:rFonts w:hint="eastAsia" w:ascii="宋体" w:hAnsi="宋体" w:cs="宋体"/>
          <w:kern w:val="0"/>
          <w:sz w:val="24"/>
          <w:shd w:val="clear" w:color="auto" w:fill="FFFFFF"/>
        </w:rPr>
        <w:t>，</w:t>
      </w:r>
      <w:r>
        <w:rPr>
          <w:rFonts w:hint="eastAsia" w:ascii="宋体" w:hAnsi="宋体" w:cs="宋体"/>
          <w:bCs/>
          <w:sz w:val="24"/>
        </w:rPr>
        <w:t>且符合坚固结实，缝口严密。</w:t>
      </w:r>
      <w:r>
        <w:rPr>
          <w:rFonts w:ascii="宋体" w:hAnsi="宋体" w:cs="宋体"/>
          <w:bCs/>
          <w:sz w:val="24"/>
        </w:rPr>
        <w:t>②</w:t>
      </w:r>
      <w:r>
        <w:rPr>
          <w:rFonts w:hint="eastAsia" w:ascii="宋体" w:hAnsi="宋体" w:cs="宋体"/>
          <w:bCs/>
          <w:sz w:val="24"/>
        </w:rPr>
        <w:t>标签标识应符合《食品安全国家标准预包装食品标签通则</w:t>
      </w:r>
      <w:r>
        <w:rPr>
          <w:rFonts w:hint="eastAsia" w:ascii="宋体" w:hAnsi="宋体" w:cs="宋体"/>
          <w:bCs/>
          <w:sz w:val="24"/>
          <w:lang w:eastAsia="zh-CN"/>
        </w:rPr>
        <w:t>》</w:t>
      </w:r>
      <w:r>
        <w:rPr>
          <w:rFonts w:hint="eastAsia" w:ascii="宋体" w:hAnsi="宋体" w:cs="宋体"/>
          <w:bCs/>
          <w:sz w:val="24"/>
          <w:lang w:val="en-US" w:eastAsia="zh-CN"/>
        </w:rPr>
        <w:t>GB</w:t>
      </w:r>
      <w:r>
        <w:rPr>
          <w:rFonts w:hint="eastAsia" w:ascii="宋体" w:hAnsi="宋体" w:cs="宋体"/>
          <w:bCs/>
          <w:sz w:val="24"/>
        </w:rPr>
        <w:t>7718-2011要求，</w:t>
      </w:r>
      <w:r>
        <w:rPr>
          <w:rFonts w:hint="eastAsia" w:ascii="宋体" w:hAnsi="宋体" w:cs="宋体"/>
          <w:snapToGrid w:val="0"/>
          <w:kern w:val="0"/>
          <w:sz w:val="24"/>
        </w:rPr>
        <w:t>竞得方需把编织袋实样送委托方认可。</w:t>
      </w:r>
      <w:r>
        <w:rPr>
          <w:rFonts w:ascii="宋体" w:hAnsi="宋体" w:cs="宋体"/>
          <w:sz w:val="24"/>
        </w:rPr>
        <w:t>③</w:t>
      </w:r>
      <w:r>
        <w:rPr>
          <w:rFonts w:hint="eastAsia" w:ascii="宋体" w:hAnsi="宋体" w:cs="宋体"/>
          <w:sz w:val="24"/>
        </w:rPr>
        <w:t>同一标的物的包装物需同批次、同规格、同质量。包装物入仓前有一项不符以上要求的</w:t>
      </w:r>
      <w:r>
        <w:rPr>
          <w:rFonts w:hint="eastAsia" w:ascii="宋体" w:hAnsi="宋体" w:cs="宋体"/>
          <w:kern w:val="0"/>
          <w:sz w:val="24"/>
        </w:rPr>
        <w:t>，一律按退货处理。</w:t>
      </w:r>
    </w:p>
    <w:p w14:paraId="1638FBFA">
      <w:pPr>
        <w:tabs>
          <w:tab w:val="left" w:pos="567"/>
        </w:tabs>
        <w:spacing w:line="440" w:lineRule="exact"/>
        <w:ind w:firstLine="426" w:firstLineChars="177"/>
        <w:rPr>
          <w:rFonts w:ascii="宋体" w:hAnsi="宋体"/>
          <w:b/>
          <w:bCs/>
          <w:sz w:val="24"/>
        </w:rPr>
      </w:pPr>
      <w:r>
        <w:rPr>
          <w:rFonts w:hint="eastAsia" w:ascii="宋体" w:hAnsi="宋体"/>
          <w:b/>
          <w:bCs/>
          <w:sz w:val="24"/>
        </w:rPr>
        <w:t>二、交货办法</w:t>
      </w:r>
    </w:p>
    <w:p w14:paraId="3E07506D">
      <w:pPr>
        <w:spacing w:line="440" w:lineRule="exact"/>
        <w:ind w:firstLine="480" w:firstLineChars="200"/>
        <w:rPr>
          <w:rFonts w:hint="default" w:ascii="宋体" w:hAnsi="宋体" w:eastAsia="宋体" w:cs="宋体"/>
          <w:sz w:val="24"/>
          <w:lang w:val="en-US" w:eastAsia="zh-CN"/>
        </w:rPr>
      </w:pPr>
      <w:r>
        <w:rPr>
          <w:rFonts w:hint="eastAsia" w:ascii="宋体" w:hAnsi="宋体" w:cs="宋体"/>
          <w:sz w:val="24"/>
        </w:rPr>
        <w:t>1、</w:t>
      </w:r>
      <w:r>
        <w:rPr>
          <w:rFonts w:hint="eastAsia" w:ascii="宋体" w:hAnsi="宋体" w:cs="宋体"/>
          <w:b/>
          <w:bCs/>
          <w:color w:val="FF0000"/>
          <w:sz w:val="24"/>
        </w:rPr>
        <w:t>供货时间：</w:t>
      </w:r>
      <w:r>
        <w:rPr>
          <w:rFonts w:hint="eastAsia" w:ascii="宋体" w:hAnsi="宋体" w:cs="宋体"/>
          <w:b/>
          <w:bCs/>
          <w:color w:val="FF0000"/>
          <w:sz w:val="24"/>
          <w:lang w:val="en-US" w:eastAsia="zh-CN"/>
        </w:rPr>
        <w:t>01</w:t>
      </w:r>
      <w:r>
        <w:rPr>
          <w:rFonts w:hint="eastAsia" w:ascii="宋体" w:hAnsi="宋体" w:cs="宋体"/>
          <w:b/>
          <w:bCs/>
          <w:color w:val="FF0000"/>
          <w:sz w:val="24"/>
        </w:rPr>
        <w:t>标的</w:t>
      </w:r>
      <w:r>
        <w:rPr>
          <w:rFonts w:hint="eastAsia" w:ascii="宋体" w:hAnsi="宋体" w:cs="宋体"/>
          <w:b/>
          <w:bCs/>
          <w:color w:val="FF0000"/>
          <w:sz w:val="24"/>
          <w:lang w:eastAsia="zh-CN"/>
        </w:rPr>
        <w:t>物</w:t>
      </w:r>
      <w:r>
        <w:rPr>
          <w:rFonts w:hint="eastAsia" w:ascii="宋体" w:hAnsi="宋体" w:cs="宋体"/>
          <w:b/>
          <w:bCs/>
          <w:color w:val="FF0000"/>
          <w:sz w:val="24"/>
        </w:rPr>
        <w:t>在2</w:t>
      </w:r>
      <w:r>
        <w:rPr>
          <w:rFonts w:ascii="宋体" w:hAnsi="宋体" w:cs="宋体"/>
          <w:b/>
          <w:bCs/>
          <w:color w:val="FF0000"/>
          <w:sz w:val="24"/>
        </w:rPr>
        <w:t>02</w:t>
      </w:r>
      <w:r>
        <w:rPr>
          <w:rFonts w:hint="eastAsia" w:ascii="宋体" w:hAnsi="宋体" w:cs="宋体"/>
          <w:b/>
          <w:bCs/>
          <w:color w:val="FF0000"/>
          <w:sz w:val="24"/>
          <w:lang w:val="en-US" w:eastAsia="zh-CN"/>
        </w:rPr>
        <w:t>5</w:t>
      </w:r>
      <w:r>
        <w:rPr>
          <w:rFonts w:hint="eastAsia" w:ascii="宋体" w:hAnsi="宋体" w:cs="宋体"/>
          <w:b/>
          <w:bCs/>
          <w:color w:val="FF0000"/>
          <w:sz w:val="24"/>
        </w:rPr>
        <w:t>年</w:t>
      </w:r>
      <w:r>
        <w:rPr>
          <w:rFonts w:hint="eastAsia" w:ascii="宋体" w:hAnsi="宋体" w:cs="宋体"/>
          <w:b/>
          <w:bCs/>
          <w:color w:val="FF0000"/>
          <w:sz w:val="24"/>
          <w:lang w:val="en-US" w:eastAsia="zh-CN"/>
        </w:rPr>
        <w:t>11</w:t>
      </w:r>
      <w:r>
        <w:rPr>
          <w:rFonts w:hint="eastAsia" w:ascii="宋体" w:hAnsi="宋体" w:cs="宋体"/>
          <w:b/>
          <w:bCs/>
          <w:color w:val="FF0000"/>
          <w:sz w:val="24"/>
        </w:rPr>
        <w:t>月</w:t>
      </w:r>
      <w:r>
        <w:rPr>
          <w:rFonts w:hint="eastAsia" w:ascii="宋体" w:hAnsi="宋体" w:cs="宋体"/>
          <w:b/>
          <w:bCs/>
          <w:color w:val="FF0000"/>
          <w:sz w:val="24"/>
          <w:lang w:val="en-US" w:eastAsia="zh-CN"/>
        </w:rPr>
        <w:t>16</w:t>
      </w:r>
      <w:r>
        <w:rPr>
          <w:rFonts w:hint="eastAsia" w:ascii="宋体" w:hAnsi="宋体" w:cs="宋体"/>
          <w:b/>
          <w:bCs/>
          <w:color w:val="FF0000"/>
          <w:sz w:val="24"/>
        </w:rPr>
        <w:t>日</w:t>
      </w:r>
      <w:r>
        <w:rPr>
          <w:rFonts w:hint="eastAsia" w:ascii="宋体" w:hAnsi="宋体" w:cs="宋体"/>
          <w:b/>
          <w:bCs/>
          <w:color w:val="FF0000"/>
          <w:sz w:val="24"/>
          <w:lang w:eastAsia="zh-CN"/>
        </w:rPr>
        <w:t>开始供货，于</w:t>
      </w:r>
      <w:r>
        <w:rPr>
          <w:rFonts w:hint="eastAsia" w:ascii="宋体" w:hAnsi="宋体" w:cs="宋体"/>
          <w:b/>
          <w:bCs/>
          <w:color w:val="FF0000"/>
          <w:sz w:val="24"/>
          <w:lang w:val="en-US" w:eastAsia="zh-CN"/>
        </w:rPr>
        <w:t>2025年11月30日</w:t>
      </w:r>
      <w:r>
        <w:rPr>
          <w:rFonts w:hint="eastAsia" w:ascii="宋体" w:hAnsi="宋体" w:cs="宋体"/>
          <w:b/>
          <w:bCs/>
          <w:color w:val="FF0000"/>
          <w:sz w:val="24"/>
          <w:lang w:eastAsia="zh-CN"/>
        </w:rPr>
        <w:t>（含当天，下同）前</w:t>
      </w:r>
      <w:r>
        <w:rPr>
          <w:rFonts w:hint="eastAsia" w:ascii="宋体" w:hAnsi="宋体" w:cs="宋体"/>
          <w:b/>
          <w:bCs/>
          <w:color w:val="FF0000"/>
          <w:sz w:val="24"/>
        </w:rPr>
        <w:t>完成供货</w:t>
      </w:r>
      <w:r>
        <w:rPr>
          <w:rFonts w:hint="eastAsia" w:ascii="宋体" w:hAnsi="宋体" w:cs="宋体"/>
          <w:b/>
          <w:bCs/>
          <w:color w:val="FF0000"/>
          <w:sz w:val="24"/>
          <w:lang w:eastAsia="zh-CN"/>
        </w:rPr>
        <w:t>；</w:t>
      </w:r>
      <w:r>
        <w:rPr>
          <w:rFonts w:hint="eastAsia" w:ascii="宋体" w:hAnsi="宋体" w:cs="宋体"/>
          <w:b/>
          <w:bCs/>
          <w:color w:val="FF0000"/>
          <w:sz w:val="24"/>
          <w:lang w:val="en-US" w:eastAsia="zh-CN"/>
        </w:rPr>
        <w:t>02标的物在2025年12月1日开始供货，于2025年12月15日前完成供货</w:t>
      </w:r>
      <w:r>
        <w:rPr>
          <w:rFonts w:hint="eastAsia" w:ascii="宋体" w:hAnsi="宋体" w:cs="宋体"/>
          <w:b/>
          <w:bCs/>
          <w:color w:val="FF0000"/>
          <w:sz w:val="24"/>
          <w:szCs w:val="24"/>
          <w:lang w:eastAsia="zh-CN"/>
        </w:rPr>
        <w:t>。上述标的物的具体供货时间</w:t>
      </w:r>
      <w:r>
        <w:rPr>
          <w:rFonts w:hint="eastAsia" w:ascii="宋体" w:hAnsi="宋体" w:cs="宋体"/>
          <w:b/>
          <w:bCs/>
          <w:color w:val="FF0000"/>
          <w:sz w:val="24"/>
          <w:lang w:eastAsia="zh-CN"/>
        </w:rPr>
        <w:t>根据出库进度另行通知。</w:t>
      </w:r>
    </w:p>
    <w:p w14:paraId="0757C79F">
      <w:pPr>
        <w:spacing w:line="440" w:lineRule="exact"/>
        <w:ind w:firstLine="480" w:firstLineChars="200"/>
        <w:rPr>
          <w:rFonts w:ascii="宋体" w:cs="宋体"/>
          <w:color w:val="FF0000"/>
          <w:sz w:val="24"/>
        </w:rPr>
      </w:pPr>
      <w:r>
        <w:rPr>
          <w:rFonts w:hint="eastAsia" w:ascii="宋体" w:hAnsi="宋体" w:cs="宋体"/>
          <w:bCs/>
          <w:sz w:val="24"/>
        </w:rPr>
        <w:t>2、交货地点:本次竞价采购晚粳米委托方为绍兴市越城区储备粮管理有限公司，交货地点为绍兴市越城区储备粮管理有限公司</w:t>
      </w:r>
      <w:r>
        <w:rPr>
          <w:rFonts w:hint="eastAsia" w:ascii="宋体" w:hAnsi="宋体" w:cs="宋体"/>
          <w:bCs/>
          <w:sz w:val="24"/>
          <w:lang w:val="en-US" w:eastAsia="zh-CN"/>
        </w:rPr>
        <w:t>前赵南北</w:t>
      </w:r>
      <w:r>
        <w:rPr>
          <w:rFonts w:hint="eastAsia" w:ascii="宋体" w:hAnsi="宋体" w:cs="宋体"/>
          <w:bCs/>
          <w:sz w:val="24"/>
        </w:rPr>
        <w:t>库（入库仓号详见交易清单）。</w:t>
      </w:r>
    </w:p>
    <w:p w14:paraId="16CD5AC6">
      <w:pPr>
        <w:spacing w:line="440" w:lineRule="exact"/>
        <w:ind w:firstLine="480" w:firstLineChars="200"/>
        <w:rPr>
          <w:rFonts w:ascii="宋体" w:hAnsi="宋体" w:cs="宋体"/>
          <w:bCs/>
          <w:sz w:val="24"/>
        </w:rPr>
      </w:pPr>
      <w:r>
        <w:rPr>
          <w:rFonts w:hint="eastAsia" w:ascii="宋体" w:hAnsi="宋体" w:cs="宋体"/>
          <w:bCs/>
          <w:sz w:val="24"/>
        </w:rPr>
        <w:t>3、交货方式及费用承担：</w:t>
      </w:r>
    </w:p>
    <w:p w14:paraId="723962C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FF0000"/>
          <w:sz w:val="24"/>
          <w:szCs w:val="24"/>
          <w:lang w:val="en-US" w:eastAsia="zh-CN"/>
        </w:rPr>
      </w:pPr>
      <w:r>
        <w:rPr>
          <w:rFonts w:hint="eastAsia" w:ascii="宋体" w:hAnsi="宋体" w:cs="宋体"/>
          <w:bCs/>
          <w:sz w:val="24"/>
        </w:rPr>
        <w:t>（1）</w:t>
      </w:r>
      <w:r>
        <w:rPr>
          <w:rFonts w:hint="eastAsia" w:ascii="宋体" w:hAnsi="宋体" w:cs="宋体"/>
          <w:sz w:val="24"/>
        </w:rPr>
        <w:t>竞得方</w:t>
      </w:r>
      <w:r>
        <w:rPr>
          <w:rFonts w:ascii="宋体" w:hAnsi="宋体" w:cs="宋体"/>
          <w:sz w:val="24"/>
        </w:rPr>
        <w:t>负责送货到接收粮库</w:t>
      </w:r>
      <w:r>
        <w:rPr>
          <w:rFonts w:hint="eastAsia" w:ascii="宋体" w:hAnsi="宋体" w:cs="宋体"/>
          <w:sz w:val="24"/>
        </w:rPr>
        <w:t>指定粮库仓号，</w:t>
      </w:r>
      <w:r>
        <w:rPr>
          <w:rFonts w:hint="eastAsia" w:ascii="宋体" w:hAnsi="宋体" w:cs="宋体"/>
          <w:b/>
          <w:bCs/>
          <w:sz w:val="24"/>
        </w:rPr>
        <w:t>并按委托方要求进行粮垛码包堆装，进仓堆装劳力</w:t>
      </w:r>
      <w:r>
        <w:rPr>
          <w:rFonts w:hint="eastAsia" w:ascii="宋体" w:hAnsi="宋体" w:cs="宋体"/>
          <w:b/>
          <w:bCs/>
          <w:sz w:val="24"/>
          <w:lang w:eastAsia="zh-CN"/>
        </w:rPr>
        <w:t>、</w:t>
      </w:r>
      <w:r>
        <w:rPr>
          <w:rFonts w:hint="eastAsia" w:ascii="宋体" w:hAnsi="宋体" w:cs="宋体"/>
          <w:b/>
          <w:bCs/>
          <w:color w:val="FF0000"/>
          <w:sz w:val="24"/>
          <w:lang w:eastAsia="zh-CN"/>
        </w:rPr>
        <w:t>安全</w:t>
      </w:r>
      <w:r>
        <w:rPr>
          <w:rFonts w:hint="eastAsia" w:ascii="宋体" w:hAnsi="宋体" w:cs="宋体"/>
          <w:b/>
          <w:bCs/>
          <w:sz w:val="24"/>
          <w:lang w:val="en-US" w:eastAsia="zh-CN"/>
        </w:rPr>
        <w:t>及费用</w:t>
      </w:r>
      <w:r>
        <w:rPr>
          <w:rFonts w:hint="eastAsia" w:ascii="宋体" w:hAnsi="宋体" w:cs="宋体"/>
          <w:b/>
          <w:bCs/>
          <w:sz w:val="24"/>
        </w:rPr>
        <w:t>由竞得方负责</w:t>
      </w:r>
      <w:r>
        <w:rPr>
          <w:rFonts w:hint="eastAsia" w:ascii="宋体" w:hAnsi="宋体" w:cs="宋体"/>
          <w:b/>
          <w:bCs/>
          <w:color w:val="FF0000"/>
          <w:sz w:val="24"/>
          <w:lang w:eastAsia="zh-CN"/>
        </w:rPr>
        <w:t>（竞得方须提供安全承诺书）</w:t>
      </w:r>
      <w:r>
        <w:rPr>
          <w:rFonts w:ascii="宋体" w:hAnsi="宋体" w:cs="宋体"/>
          <w:b/>
          <w:bCs/>
          <w:sz w:val="24"/>
        </w:rPr>
        <w:t>。</w:t>
      </w:r>
      <w:r>
        <w:rPr>
          <w:rFonts w:hint="eastAsia" w:ascii="宋体" w:hAnsi="宋体" w:eastAsia="宋体" w:cs="宋体"/>
          <w:color w:val="FF0000"/>
          <w:sz w:val="24"/>
          <w:szCs w:val="24"/>
          <w:lang w:val="en-US" w:eastAsia="zh-CN"/>
        </w:rPr>
        <w:t>装卸、运输人员作业时须做好安全防护措施，</w:t>
      </w:r>
      <w:r>
        <w:rPr>
          <w:rFonts w:hint="eastAsia" w:ascii="宋体" w:hAnsi="宋体" w:cs="宋体"/>
          <w:color w:val="FF0000"/>
          <w:sz w:val="24"/>
          <w:szCs w:val="24"/>
          <w:lang w:val="en-US" w:eastAsia="zh-CN"/>
        </w:rPr>
        <w:t>不得动用明火，</w:t>
      </w:r>
      <w:r>
        <w:rPr>
          <w:rFonts w:hint="eastAsia" w:ascii="宋体" w:hAnsi="宋体" w:eastAsia="宋体" w:cs="宋体"/>
          <w:color w:val="FF0000"/>
          <w:sz w:val="24"/>
          <w:szCs w:val="24"/>
          <w:lang w:val="en-US" w:eastAsia="zh-CN"/>
        </w:rPr>
        <w:t>并服从粮库安排。</w:t>
      </w:r>
    </w:p>
    <w:p w14:paraId="4123187F">
      <w:pPr>
        <w:spacing w:line="440" w:lineRule="exact"/>
        <w:ind w:firstLine="480" w:firstLineChars="200"/>
        <w:rPr>
          <w:rFonts w:ascii="宋体" w:hAnsi="宋体" w:cs="宋体"/>
          <w:sz w:val="24"/>
        </w:rPr>
      </w:pPr>
      <w:r>
        <w:rPr>
          <w:rFonts w:hint="eastAsia" w:ascii="宋体" w:hAnsi="宋体" w:cs="宋体"/>
          <w:bCs/>
          <w:sz w:val="24"/>
        </w:rPr>
        <w:t>（2）</w:t>
      </w:r>
      <w:r>
        <w:rPr>
          <w:rFonts w:hint="eastAsia" w:ascii="宋体" w:hAnsi="宋体" w:cs="宋体"/>
          <w:sz w:val="24"/>
        </w:rPr>
        <w:t>送货到库时晚粳米粮温与大气温度原则上相差不超过5℃。</w:t>
      </w:r>
    </w:p>
    <w:p w14:paraId="2A2D6FEF">
      <w:pPr>
        <w:spacing w:line="440" w:lineRule="exact"/>
        <w:ind w:firstLine="480" w:firstLineChars="200"/>
        <w:rPr>
          <w:rFonts w:ascii="宋体" w:hAnsi="宋体" w:cs="宋体"/>
          <w:sz w:val="24"/>
        </w:rPr>
      </w:pPr>
      <w:r>
        <w:rPr>
          <w:rFonts w:hint="eastAsia" w:ascii="宋体" w:hAnsi="宋体" w:cs="宋体"/>
          <w:bCs/>
          <w:sz w:val="24"/>
        </w:rPr>
        <w:t>（3）</w:t>
      </w:r>
      <w:r>
        <w:rPr>
          <w:rFonts w:hint="eastAsia" w:ascii="宋体" w:hAnsi="宋体" w:cs="宋体"/>
          <w:sz w:val="24"/>
        </w:rPr>
        <w:t>送货汽车限制载重超80吨（含车自重）、车身超17米以及集装箱等厢式车装货。</w:t>
      </w:r>
    </w:p>
    <w:p w14:paraId="69F9DB53">
      <w:pPr>
        <w:spacing w:line="440" w:lineRule="exact"/>
        <w:ind w:firstLine="480" w:firstLineChars="200"/>
        <w:rPr>
          <w:rFonts w:ascii="宋体" w:hAnsi="宋体" w:cs="宋体"/>
          <w:sz w:val="24"/>
        </w:rPr>
      </w:pPr>
      <w:r>
        <w:rPr>
          <w:rFonts w:hint="eastAsia" w:ascii="宋体" w:hAnsi="宋体" w:cs="宋体"/>
          <w:sz w:val="24"/>
        </w:rPr>
        <w:t>（4）竞得方送货前必须事先与委托方协商确定送货时间。</w:t>
      </w:r>
    </w:p>
    <w:p w14:paraId="7C49865F">
      <w:pPr>
        <w:spacing w:line="440" w:lineRule="exact"/>
        <w:ind w:firstLine="480" w:firstLineChars="200"/>
        <w:rPr>
          <w:rFonts w:ascii="宋体" w:hAnsi="宋体" w:cs="宋体"/>
          <w:sz w:val="24"/>
        </w:rPr>
      </w:pPr>
      <w:r>
        <w:rPr>
          <w:rFonts w:hint="eastAsia" w:ascii="宋体" w:hAnsi="宋体" w:cs="宋体"/>
          <w:sz w:val="24"/>
        </w:rPr>
        <w:t>接收联系人：</w:t>
      </w:r>
    </w:p>
    <w:p w14:paraId="50EB0E55">
      <w:pPr>
        <w:spacing w:line="440" w:lineRule="exact"/>
        <w:ind w:firstLine="480" w:firstLineChars="200"/>
        <w:rPr>
          <w:rFonts w:ascii="宋体" w:hAnsi="宋体" w:cs="宋体"/>
          <w:bCs/>
          <w:sz w:val="24"/>
        </w:rPr>
      </w:pPr>
      <w:r>
        <w:rPr>
          <w:rFonts w:hint="eastAsia" w:ascii="宋体" w:hAnsi="宋体" w:cs="宋体"/>
          <w:bCs/>
          <w:sz w:val="24"/>
        </w:rPr>
        <w:t xml:space="preserve">绍兴市越城区储备粮管理有限公司  </w:t>
      </w:r>
      <w:r>
        <w:rPr>
          <w:rFonts w:hint="eastAsia" w:ascii="宋体" w:hAnsi="宋体" w:cs="宋体"/>
          <w:bCs/>
          <w:sz w:val="24"/>
          <w:lang w:eastAsia="zh-CN"/>
        </w:rPr>
        <w:t>茹国龙</w:t>
      </w:r>
      <w:r>
        <w:rPr>
          <w:rFonts w:hint="eastAsia" w:ascii="宋体" w:hAnsi="宋体" w:cs="宋体"/>
          <w:bCs/>
          <w:sz w:val="24"/>
        </w:rPr>
        <w:t xml:space="preserve"> 联系电话：</w:t>
      </w:r>
      <w:r>
        <w:rPr>
          <w:rFonts w:hint="eastAsia" w:ascii="宋体" w:hAnsi="宋体" w:cs="宋体"/>
          <w:bCs/>
          <w:sz w:val="24"/>
          <w:lang w:val="en-US" w:eastAsia="zh-CN"/>
        </w:rPr>
        <w:t>0575-85131218</w:t>
      </w:r>
      <w:r>
        <w:rPr>
          <w:rFonts w:hint="eastAsia" w:ascii="宋体" w:hAnsi="宋体" w:cs="宋体"/>
          <w:bCs/>
          <w:sz w:val="24"/>
        </w:rPr>
        <w:t>；</w:t>
      </w:r>
    </w:p>
    <w:p w14:paraId="7F276E44">
      <w:pPr>
        <w:spacing w:line="440" w:lineRule="exact"/>
        <w:ind w:firstLine="480" w:firstLineChars="200"/>
        <w:rPr>
          <w:rFonts w:ascii="宋体" w:hAnsi="宋体" w:cs="宋体"/>
          <w:bCs/>
          <w:sz w:val="24"/>
        </w:rPr>
      </w:pPr>
      <w:r>
        <w:rPr>
          <w:rFonts w:hint="eastAsia" w:ascii="宋体" w:hAnsi="宋体" w:cs="宋体"/>
          <w:bCs/>
          <w:sz w:val="24"/>
          <w:lang w:val="en-US" w:eastAsia="zh-CN"/>
        </w:rPr>
        <w:t>前赵南北</w:t>
      </w:r>
      <w:r>
        <w:rPr>
          <w:rFonts w:hint="eastAsia" w:ascii="宋体" w:hAnsi="宋体" w:cs="宋体"/>
          <w:bCs/>
          <w:sz w:val="24"/>
          <w:lang w:eastAsia="zh-CN"/>
        </w:rPr>
        <w:t>库</w:t>
      </w:r>
      <w:r>
        <w:rPr>
          <w:rFonts w:hint="eastAsia" w:ascii="宋体" w:hAnsi="宋体" w:cs="宋体"/>
          <w:bCs/>
          <w:sz w:val="24"/>
        </w:rPr>
        <w:t xml:space="preserve">  </w:t>
      </w:r>
      <w:r>
        <w:rPr>
          <w:rFonts w:hint="eastAsia" w:ascii="宋体" w:hAnsi="宋体" w:cs="宋体"/>
          <w:bCs/>
          <w:sz w:val="24"/>
          <w:lang w:val="en-US" w:eastAsia="zh-CN"/>
        </w:rPr>
        <w:t>宋彪</w:t>
      </w:r>
      <w:r>
        <w:rPr>
          <w:rFonts w:hint="eastAsia" w:ascii="宋体" w:hAnsi="宋体" w:cs="宋体"/>
          <w:bCs/>
          <w:sz w:val="24"/>
        </w:rPr>
        <w:t xml:space="preserve"> 联系电话：</w:t>
      </w:r>
      <w:r>
        <w:rPr>
          <w:rFonts w:hint="eastAsia" w:ascii="宋体" w:hAnsi="宋体" w:cs="宋体"/>
          <w:bCs/>
          <w:sz w:val="24"/>
          <w:lang w:val="en-US" w:eastAsia="zh-CN"/>
        </w:rPr>
        <w:t>13004628867</w:t>
      </w:r>
      <w:r>
        <w:rPr>
          <w:rFonts w:hint="eastAsia" w:ascii="宋体" w:hAnsi="宋体" w:cs="宋体"/>
          <w:bCs/>
          <w:sz w:val="24"/>
        </w:rPr>
        <w:t>。</w:t>
      </w:r>
    </w:p>
    <w:p w14:paraId="37001067">
      <w:pPr>
        <w:spacing w:line="440" w:lineRule="exact"/>
        <w:ind w:firstLine="480" w:firstLineChars="200"/>
        <w:rPr>
          <w:rFonts w:ascii="宋体" w:hAnsi="宋体" w:cs="宋体"/>
          <w:bCs/>
          <w:sz w:val="24"/>
        </w:rPr>
      </w:pPr>
      <w:r>
        <w:rPr>
          <w:rFonts w:hint="eastAsia" w:ascii="宋体" w:hAnsi="宋体" w:cs="宋体"/>
          <w:bCs/>
          <w:sz w:val="24"/>
        </w:rPr>
        <w:t>4、验收地点、方法：</w:t>
      </w:r>
    </w:p>
    <w:p w14:paraId="3817FC0B">
      <w:pPr>
        <w:spacing w:line="440" w:lineRule="exact"/>
        <w:ind w:firstLine="480" w:firstLineChars="200"/>
        <w:rPr>
          <w:rFonts w:ascii="宋体" w:cs="宋体"/>
          <w:color w:val="FF0000"/>
          <w:sz w:val="24"/>
        </w:rPr>
      </w:pPr>
      <w:r>
        <w:rPr>
          <w:rFonts w:hint="eastAsia" w:ascii="宋体" w:hAnsi="宋体" w:cs="宋体"/>
          <w:bCs/>
          <w:sz w:val="24"/>
        </w:rPr>
        <w:t>验收地点：绍兴市越城区储备粮管理有限公司</w:t>
      </w:r>
      <w:r>
        <w:rPr>
          <w:rFonts w:hint="eastAsia" w:ascii="宋体" w:hAnsi="宋体" w:cs="宋体"/>
          <w:bCs/>
          <w:sz w:val="24"/>
          <w:lang w:val="en-US" w:eastAsia="zh-CN"/>
        </w:rPr>
        <w:t>前赵南北</w:t>
      </w:r>
      <w:r>
        <w:rPr>
          <w:rFonts w:hint="eastAsia" w:ascii="宋体" w:hAnsi="宋体" w:cs="宋体"/>
          <w:bCs/>
          <w:sz w:val="24"/>
        </w:rPr>
        <w:t>库（地址：绍兴市越城区五湖路488号）。</w:t>
      </w:r>
    </w:p>
    <w:p w14:paraId="4D2EAC15">
      <w:pPr>
        <w:spacing w:line="440" w:lineRule="exact"/>
        <w:ind w:firstLine="480" w:firstLineChars="200"/>
        <w:rPr>
          <w:rFonts w:ascii="宋体" w:hAnsi="宋体" w:cs="宋体"/>
          <w:bCs/>
          <w:sz w:val="24"/>
        </w:rPr>
      </w:pPr>
      <w:r>
        <w:rPr>
          <w:rFonts w:hint="eastAsia" w:ascii="宋体" w:hAnsi="宋体" w:cs="宋体"/>
          <w:bCs/>
          <w:sz w:val="24"/>
        </w:rPr>
        <w:t>验收办法：</w:t>
      </w:r>
    </w:p>
    <w:p w14:paraId="2A7D3F16">
      <w:pPr>
        <w:spacing w:line="440" w:lineRule="exact"/>
        <w:ind w:firstLine="480" w:firstLineChars="200"/>
        <w:rPr>
          <w:rFonts w:ascii="宋体" w:hAnsi="宋体" w:cs="宋体"/>
          <w:b/>
          <w:bCs/>
          <w:sz w:val="24"/>
        </w:rPr>
      </w:pPr>
      <w:r>
        <w:rPr>
          <w:rFonts w:hint="eastAsia" w:ascii="宋体" w:hAnsi="宋体" w:cs="宋体"/>
          <w:bCs/>
          <w:sz w:val="24"/>
        </w:rPr>
        <w:t>（1）</w:t>
      </w:r>
      <w:r>
        <w:rPr>
          <w:rFonts w:hint="eastAsia" w:ascii="宋体" w:hAnsi="宋体" w:cs="宋体"/>
          <w:b/>
          <w:bCs/>
          <w:sz w:val="24"/>
        </w:rPr>
        <w:t>数量</w:t>
      </w:r>
      <w:r>
        <w:rPr>
          <w:rFonts w:ascii="宋体" w:hAnsi="宋体" w:cs="宋体"/>
          <w:b/>
          <w:bCs/>
          <w:sz w:val="24"/>
        </w:rPr>
        <w:t>验收</w:t>
      </w:r>
      <w:r>
        <w:rPr>
          <w:rFonts w:hint="eastAsia" w:ascii="宋体" w:hAnsi="宋体" w:cs="宋体"/>
          <w:bCs/>
          <w:sz w:val="24"/>
        </w:rPr>
        <w:t>。采用定量包抽样秤重与地磅秤重相结合的办法进行数量验收。</w:t>
      </w:r>
      <w:r>
        <w:rPr>
          <w:rFonts w:hint="eastAsia" w:ascii="宋体" w:hAnsi="宋体" w:cs="宋体"/>
          <w:b/>
          <w:bCs/>
          <w:sz w:val="24"/>
        </w:rPr>
        <w:t>在前赵</w:t>
      </w:r>
      <w:r>
        <w:rPr>
          <w:rFonts w:hint="eastAsia" w:ascii="宋体" w:hAnsi="宋体" w:cs="宋体"/>
          <w:b/>
          <w:bCs/>
          <w:sz w:val="24"/>
          <w:lang w:eastAsia="zh-CN"/>
        </w:rPr>
        <w:t>南北</w:t>
      </w:r>
      <w:r>
        <w:rPr>
          <w:rFonts w:hint="eastAsia" w:ascii="宋体" w:hAnsi="宋体" w:cs="宋体"/>
          <w:b/>
          <w:bCs/>
          <w:sz w:val="24"/>
        </w:rPr>
        <w:t>库</w:t>
      </w:r>
      <w:r>
        <w:rPr>
          <w:rFonts w:ascii="宋体" w:hAnsi="宋体" w:cs="宋体"/>
          <w:b/>
          <w:bCs/>
          <w:sz w:val="24"/>
        </w:rPr>
        <w:t>地磅秤重</w:t>
      </w:r>
      <w:r>
        <w:rPr>
          <w:rFonts w:hint="eastAsia" w:ascii="宋体" w:hAnsi="宋体" w:cs="宋体"/>
          <w:b/>
          <w:bCs/>
          <w:sz w:val="24"/>
        </w:rPr>
        <w:t>；同时按5</w:t>
      </w:r>
      <w:r>
        <w:rPr>
          <w:rFonts w:ascii="宋体" w:hAnsi="宋体" w:cs="宋体"/>
          <w:b/>
          <w:bCs/>
          <w:sz w:val="24"/>
        </w:rPr>
        <w:t>%</w:t>
      </w:r>
      <w:r>
        <w:rPr>
          <w:rFonts w:hint="eastAsia" w:ascii="宋体" w:hAnsi="宋体" w:cs="宋体"/>
          <w:b/>
          <w:bCs/>
          <w:sz w:val="24"/>
        </w:rPr>
        <w:t>的比率进行定量包抽样秤重，包装按净重25公斤/每包，</w:t>
      </w:r>
      <w:r>
        <w:rPr>
          <w:rFonts w:hint="eastAsia" w:ascii="宋体" w:hAnsi="宋体" w:cs="宋体"/>
          <w:bCs/>
          <w:sz w:val="24"/>
        </w:rPr>
        <w:t>误差率按《定量包装商品计量监督管理办法（总局令第75号）》执行，</w:t>
      </w:r>
      <w:r>
        <w:rPr>
          <w:rFonts w:hint="eastAsia" w:ascii="宋体" w:hAnsi="宋体" w:cs="宋体"/>
          <w:b/>
          <w:bCs/>
          <w:sz w:val="24"/>
        </w:rPr>
        <w:t>包装袋按0.10公斤/只除皮。地磅秤重与抽包秤重数量少者为实际接收数量，定量包误差率超过规定标准的由竞得方重新定量打包，费用由竞得方负责。</w:t>
      </w:r>
    </w:p>
    <w:p w14:paraId="3A90C248">
      <w:pPr>
        <w:spacing w:line="440" w:lineRule="exact"/>
        <w:ind w:firstLine="480" w:firstLineChars="200"/>
        <w:rPr>
          <w:rFonts w:ascii="宋体" w:hAnsi="宋体" w:cs="宋体"/>
          <w:bCs/>
          <w:sz w:val="24"/>
        </w:rPr>
      </w:pPr>
      <w:r>
        <w:rPr>
          <w:rFonts w:hint="eastAsia" w:ascii="宋体" w:hAnsi="宋体" w:cs="宋体"/>
          <w:bCs/>
          <w:sz w:val="24"/>
        </w:rPr>
        <w:t>（2）</w:t>
      </w:r>
      <w:r>
        <w:rPr>
          <w:rFonts w:hint="eastAsia" w:ascii="宋体" w:hAnsi="宋体" w:cs="宋体"/>
          <w:b/>
          <w:bCs/>
          <w:sz w:val="24"/>
        </w:rPr>
        <w:t>质量验收</w:t>
      </w:r>
      <w:r>
        <w:rPr>
          <w:rFonts w:ascii="宋体" w:hAnsi="宋体" w:cs="宋体"/>
          <w:b/>
          <w:bCs/>
          <w:sz w:val="24"/>
        </w:rPr>
        <w:t>。</w:t>
      </w:r>
      <w:r>
        <w:rPr>
          <w:rFonts w:hint="eastAsia" w:ascii="宋体" w:hAnsi="宋体" w:cs="宋体"/>
          <w:bCs/>
          <w:sz w:val="24"/>
        </w:rPr>
        <w:t>竞得方送货时，接收库点对发运到库的大米质量进行初检，初检合格入库，如有不符合本合同质量要求的则判定为不合格，作退货处理。若竞得方有异议，可由双方共同取样会验，根据会验结果协商解决，协商不成的，竞得方与委托方共同</w:t>
      </w:r>
      <w:r>
        <w:rPr>
          <w:rFonts w:ascii="宋体" w:hAnsi="宋体" w:cs="宋体"/>
          <w:bCs/>
          <w:sz w:val="24"/>
        </w:rPr>
        <w:t>在现场抽样，</w:t>
      </w:r>
      <w:r>
        <w:rPr>
          <w:rFonts w:hint="eastAsia" w:ascii="宋体" w:hAnsi="宋体" w:cs="宋体"/>
          <w:bCs/>
          <w:color w:val="FF0000"/>
          <w:sz w:val="24"/>
          <w:u w:val="single"/>
          <w:lang w:eastAsia="zh-CN"/>
        </w:rPr>
        <w:t>委托方</w:t>
      </w:r>
      <w:r>
        <w:rPr>
          <w:rFonts w:ascii="宋体" w:hAnsi="宋体" w:cs="宋体"/>
          <w:bCs/>
          <w:color w:val="FF0000"/>
          <w:sz w:val="24"/>
          <w:u w:val="single"/>
        </w:rPr>
        <w:t>送</w:t>
      </w:r>
      <w:r>
        <w:rPr>
          <w:rFonts w:hint="eastAsia" w:ascii="宋体" w:hAnsi="宋体" w:cs="宋体"/>
          <w:bCs/>
          <w:color w:val="FF0000"/>
          <w:sz w:val="24"/>
          <w:u w:val="single"/>
          <w:lang w:eastAsia="zh-CN"/>
        </w:rPr>
        <w:t>浙江省粮油产品质量检验中心</w:t>
      </w:r>
      <w:r>
        <w:rPr>
          <w:rFonts w:ascii="宋体" w:hAnsi="宋体" w:cs="宋体"/>
          <w:bCs/>
          <w:sz w:val="24"/>
        </w:rPr>
        <w:t>进行检测，以</w:t>
      </w:r>
      <w:r>
        <w:rPr>
          <w:rFonts w:hint="eastAsia" w:ascii="宋体" w:hAnsi="宋体" w:cs="宋体"/>
          <w:bCs/>
          <w:color w:val="FF0000"/>
          <w:sz w:val="24"/>
          <w:u w:val="single"/>
          <w:lang w:eastAsia="zh-CN"/>
        </w:rPr>
        <w:t>浙江省粮油产品质量检验中心</w:t>
      </w:r>
      <w:r>
        <w:rPr>
          <w:rFonts w:ascii="宋体" w:hAnsi="宋体" w:cs="宋体"/>
          <w:bCs/>
          <w:sz w:val="24"/>
        </w:rPr>
        <w:t>出具的检测指标为准，</w:t>
      </w:r>
      <w:r>
        <w:rPr>
          <w:rFonts w:hint="eastAsia" w:ascii="宋体" w:hAnsi="宋体" w:cs="宋体"/>
          <w:bCs/>
          <w:sz w:val="24"/>
        </w:rPr>
        <w:t>检测</w:t>
      </w:r>
      <w:r>
        <w:rPr>
          <w:rFonts w:ascii="宋体" w:hAnsi="宋体" w:cs="宋体"/>
          <w:bCs/>
          <w:sz w:val="24"/>
        </w:rPr>
        <w:t>费用由责任方承担。</w:t>
      </w:r>
      <w:r>
        <w:rPr>
          <w:rFonts w:hint="eastAsia" w:ascii="宋体" w:hAnsi="宋体" w:cs="宋体"/>
          <w:bCs/>
          <w:sz w:val="24"/>
        </w:rPr>
        <w:t>该检验结果对双方都有绝对约束力，双方均不得再对该检验结果提出任何异议。</w:t>
      </w:r>
    </w:p>
    <w:p w14:paraId="70EEB154">
      <w:pPr>
        <w:spacing w:line="440" w:lineRule="exact"/>
        <w:ind w:firstLine="480" w:firstLineChars="200"/>
        <w:rPr>
          <w:rFonts w:ascii="宋体" w:hAnsi="宋体" w:cs="宋体"/>
          <w:bCs/>
          <w:sz w:val="24"/>
        </w:rPr>
      </w:pPr>
      <w:r>
        <w:rPr>
          <w:rFonts w:ascii="宋体" w:hAnsi="宋体" w:cs="宋体"/>
          <w:bCs/>
          <w:sz w:val="24"/>
        </w:rPr>
        <w:t>标的物完成送货后，由</w:t>
      </w:r>
      <w:r>
        <w:rPr>
          <w:rFonts w:hint="eastAsia" w:ascii="宋体" w:hAnsi="宋体" w:cs="宋体"/>
          <w:bCs/>
          <w:sz w:val="24"/>
        </w:rPr>
        <w:t>委托方</w:t>
      </w:r>
      <w:r>
        <w:rPr>
          <w:rFonts w:ascii="宋体" w:hAnsi="宋体" w:cs="宋体"/>
          <w:bCs/>
          <w:sz w:val="24"/>
        </w:rPr>
        <w:t>委托</w:t>
      </w:r>
      <w:r>
        <w:rPr>
          <w:rFonts w:hint="eastAsia" w:ascii="宋体" w:hAnsi="宋体" w:cs="宋体"/>
          <w:bCs/>
          <w:color w:val="FF0000"/>
          <w:sz w:val="24"/>
          <w:u w:val="single"/>
          <w:lang w:eastAsia="zh-CN"/>
        </w:rPr>
        <w:t>浙江省粮油产品质量检验中心</w:t>
      </w:r>
      <w:r>
        <w:rPr>
          <w:rFonts w:hint="eastAsia" w:ascii="宋体" w:hAnsi="宋体" w:cs="宋体"/>
          <w:bCs/>
          <w:sz w:val="24"/>
        </w:rPr>
        <w:t>对整个</w:t>
      </w:r>
      <w:r>
        <w:rPr>
          <w:rFonts w:ascii="宋体" w:hAnsi="宋体" w:cs="宋体"/>
          <w:bCs/>
          <w:sz w:val="24"/>
        </w:rPr>
        <w:t>标的物质量</w:t>
      </w:r>
      <w:r>
        <w:rPr>
          <w:rFonts w:hint="eastAsia" w:ascii="宋体" w:hAnsi="宋体" w:cs="宋体"/>
          <w:bCs/>
          <w:sz w:val="24"/>
        </w:rPr>
        <w:t>进行</w:t>
      </w:r>
      <w:r>
        <w:rPr>
          <w:rFonts w:ascii="宋体" w:hAnsi="宋体" w:cs="宋体"/>
          <w:bCs/>
          <w:sz w:val="24"/>
        </w:rPr>
        <w:t>检测（含卫生指标</w:t>
      </w:r>
      <w:r>
        <w:rPr>
          <w:rFonts w:hint="eastAsia" w:ascii="宋体" w:hAnsi="宋体" w:cs="宋体"/>
          <w:bCs/>
          <w:sz w:val="24"/>
        </w:rPr>
        <w:t>检测</w:t>
      </w:r>
      <w:r>
        <w:rPr>
          <w:rFonts w:ascii="宋体" w:hAnsi="宋体" w:cs="宋体"/>
          <w:bCs/>
          <w:sz w:val="24"/>
        </w:rPr>
        <w:t>）</w:t>
      </w:r>
      <w:r>
        <w:rPr>
          <w:rFonts w:hint="eastAsia" w:ascii="宋体" w:hAnsi="宋体" w:cs="宋体"/>
          <w:bCs/>
          <w:sz w:val="24"/>
        </w:rPr>
        <w:t>，费用由委托方支付。</w:t>
      </w:r>
    </w:p>
    <w:p w14:paraId="36A8C948">
      <w:pPr>
        <w:tabs>
          <w:tab w:val="left" w:pos="567"/>
        </w:tabs>
        <w:spacing w:line="440" w:lineRule="exact"/>
        <w:ind w:firstLine="426" w:firstLineChars="177"/>
        <w:rPr>
          <w:rFonts w:ascii="宋体" w:hAnsi="宋体"/>
          <w:b/>
          <w:bCs/>
          <w:sz w:val="24"/>
        </w:rPr>
      </w:pPr>
      <w:r>
        <w:rPr>
          <w:rFonts w:hint="eastAsia" w:ascii="宋体" w:hAnsi="宋体"/>
          <w:b/>
          <w:bCs/>
          <w:sz w:val="24"/>
        </w:rPr>
        <w:t>三、结算办法</w:t>
      </w:r>
    </w:p>
    <w:p w14:paraId="30CF7A4A">
      <w:pPr>
        <w:spacing w:line="440" w:lineRule="exact"/>
        <w:ind w:firstLine="480" w:firstLineChars="200"/>
        <w:rPr>
          <w:rFonts w:ascii="宋体" w:hAnsi="宋体" w:cs="宋体"/>
          <w:bCs/>
          <w:sz w:val="24"/>
        </w:rPr>
      </w:pPr>
      <w:r>
        <w:rPr>
          <w:rFonts w:ascii="宋体" w:hAnsi="宋体" w:cs="宋体"/>
          <w:bCs/>
          <w:sz w:val="24"/>
        </w:rPr>
        <w:t>1</w:t>
      </w:r>
      <w:r>
        <w:rPr>
          <w:rFonts w:hint="eastAsia" w:ascii="宋体" w:hAnsi="宋体" w:cs="宋体"/>
          <w:bCs/>
          <w:sz w:val="24"/>
        </w:rPr>
        <w:t>、货款结算方式</w:t>
      </w:r>
      <w:r>
        <w:rPr>
          <w:rFonts w:ascii="宋体" w:hAnsi="宋体" w:cs="宋体"/>
          <w:bCs/>
          <w:sz w:val="24"/>
        </w:rPr>
        <w:t>:</w:t>
      </w:r>
      <w:r>
        <w:rPr>
          <w:rFonts w:hint="eastAsia" w:ascii="宋体" w:hAnsi="宋体" w:cs="宋体"/>
          <w:bCs/>
          <w:sz w:val="24"/>
        </w:rPr>
        <w:t>自行结算。</w:t>
      </w:r>
    </w:p>
    <w:p w14:paraId="595B998A">
      <w:pPr>
        <w:spacing w:line="440" w:lineRule="exact"/>
        <w:ind w:firstLine="480" w:firstLineChars="200"/>
        <w:rPr>
          <w:rFonts w:ascii="宋体" w:hAnsi="宋体" w:cs="宋体"/>
          <w:kern w:val="0"/>
          <w:sz w:val="24"/>
          <w:shd w:val="clear" w:color="auto" w:fill="FFFFFF"/>
        </w:rPr>
      </w:pPr>
      <w:r>
        <w:rPr>
          <w:rFonts w:ascii="宋体" w:hAnsi="宋体" w:cs="宋体"/>
          <w:bCs/>
          <w:sz w:val="24"/>
        </w:rPr>
        <w:t>2</w:t>
      </w:r>
      <w:r>
        <w:rPr>
          <w:rFonts w:hint="eastAsia" w:ascii="宋体" w:hAnsi="宋体" w:cs="宋体"/>
          <w:bCs/>
          <w:sz w:val="24"/>
        </w:rPr>
        <w:t>、货款结算期限及</w:t>
      </w:r>
      <w:r>
        <w:rPr>
          <w:rFonts w:ascii="宋体" w:hAnsi="宋体" w:cs="宋体"/>
          <w:bCs/>
          <w:sz w:val="24"/>
        </w:rPr>
        <w:t>办法:</w:t>
      </w:r>
      <w:r>
        <w:rPr>
          <w:rFonts w:hint="eastAsia" w:ascii="宋体" w:hAnsi="宋体" w:cs="宋体"/>
          <w:bCs/>
          <w:sz w:val="24"/>
        </w:rPr>
        <w:t>竞得方完成供货后，无特殊情况，在五个工作日内委托方按</w:t>
      </w:r>
      <w:r>
        <w:rPr>
          <w:rFonts w:ascii="宋体" w:hAnsi="宋体" w:cs="宋体"/>
          <w:bCs/>
          <w:sz w:val="24"/>
        </w:rPr>
        <w:t>货</w:t>
      </w:r>
      <w:r>
        <w:rPr>
          <w:rFonts w:ascii="宋体" w:hAnsi="宋体" w:cs="宋体"/>
          <w:kern w:val="0"/>
          <w:sz w:val="24"/>
        </w:rPr>
        <w:t>款70</w:t>
      </w:r>
      <w:r>
        <w:rPr>
          <w:rFonts w:hint="eastAsia" w:ascii="宋体" w:hAnsi="宋体" w:cs="宋体"/>
          <w:kern w:val="0"/>
          <w:sz w:val="24"/>
        </w:rPr>
        <w:t>%的</w:t>
      </w:r>
      <w:r>
        <w:rPr>
          <w:rFonts w:ascii="宋体" w:hAnsi="宋体" w:cs="宋体"/>
          <w:kern w:val="0"/>
          <w:sz w:val="24"/>
        </w:rPr>
        <w:t>标准</w:t>
      </w:r>
      <w:r>
        <w:rPr>
          <w:rFonts w:hint="eastAsia" w:ascii="宋体" w:hAnsi="宋体" w:cs="宋体"/>
          <w:kern w:val="0"/>
          <w:sz w:val="24"/>
        </w:rPr>
        <w:t>向竞得方支付货款，</w:t>
      </w:r>
      <w:r>
        <w:rPr>
          <w:rFonts w:hint="eastAsia" w:ascii="宋体" w:hAnsi="宋体" w:cs="宋体"/>
          <w:b/>
          <w:snapToGrid w:val="0"/>
          <w:color w:val="FF0000"/>
          <w:kern w:val="0"/>
          <w:sz w:val="24"/>
        </w:rPr>
        <w:t>货款的</w:t>
      </w:r>
      <w:r>
        <w:rPr>
          <w:rFonts w:ascii="宋体" w:hAnsi="宋体" w:cs="宋体"/>
          <w:b/>
          <w:snapToGrid w:val="0"/>
          <w:color w:val="FF0000"/>
          <w:kern w:val="0"/>
          <w:sz w:val="24"/>
        </w:rPr>
        <w:t>30%</w:t>
      </w:r>
      <w:r>
        <w:rPr>
          <w:rFonts w:hint="eastAsia" w:ascii="宋体" w:hAnsi="宋体" w:cs="宋体"/>
          <w:b/>
          <w:snapToGrid w:val="0"/>
          <w:color w:val="FF0000"/>
          <w:kern w:val="0"/>
          <w:sz w:val="24"/>
        </w:rPr>
        <w:t>留作</w:t>
      </w:r>
      <w:r>
        <w:rPr>
          <w:rFonts w:hint="eastAsia" w:ascii="宋体" w:hAnsi="宋体" w:cs="宋体"/>
          <w:b/>
          <w:color w:val="FF0000"/>
          <w:kern w:val="0"/>
          <w:sz w:val="24"/>
        </w:rPr>
        <w:t>质量保证金。</w:t>
      </w:r>
      <w:r>
        <w:rPr>
          <w:rFonts w:hint="eastAsia" w:ascii="宋体" w:hAnsi="宋体" w:cs="宋体"/>
          <w:bCs/>
          <w:kern w:val="0"/>
          <w:sz w:val="24"/>
        </w:rPr>
        <w:t>到整个标的</w:t>
      </w:r>
      <w:r>
        <w:rPr>
          <w:rFonts w:ascii="宋体" w:hAnsi="宋体" w:cs="宋体"/>
          <w:bCs/>
          <w:kern w:val="0"/>
          <w:sz w:val="24"/>
        </w:rPr>
        <w:t>物</w:t>
      </w:r>
      <w:r>
        <w:rPr>
          <w:rFonts w:hint="eastAsia" w:ascii="宋体" w:hAnsi="宋体" w:cs="宋体"/>
          <w:kern w:val="0"/>
          <w:sz w:val="24"/>
        </w:rPr>
        <w:t>质量、品质、卫生等指标</w:t>
      </w:r>
      <w:r>
        <w:rPr>
          <w:rFonts w:hint="eastAsia" w:ascii="宋体" w:hAnsi="宋体" w:cs="宋体"/>
          <w:kern w:val="0"/>
          <w:sz w:val="24"/>
          <w:shd w:val="clear" w:color="auto" w:fill="FFFFFF"/>
        </w:rPr>
        <w:t>经第三方检测机构检测</w:t>
      </w:r>
      <w:r>
        <w:rPr>
          <w:rFonts w:hint="eastAsia" w:ascii="宋体" w:hAnsi="宋体" w:cs="宋体"/>
          <w:kern w:val="0"/>
          <w:sz w:val="24"/>
        </w:rPr>
        <w:t>符合要求，竞得方向委托方支付</w:t>
      </w:r>
      <w:r>
        <w:rPr>
          <w:rFonts w:hint="eastAsia" w:ascii="宋体" w:hAnsi="宋体" w:cs="宋体"/>
          <w:b/>
          <w:bCs/>
          <w:color w:val="FF0000"/>
          <w:kern w:val="0"/>
          <w:sz w:val="24"/>
          <w:shd w:val="clear" w:color="auto" w:fill="FFFFFF"/>
        </w:rPr>
        <w:t>100元/吨</w:t>
      </w:r>
      <w:r>
        <w:rPr>
          <w:rFonts w:hint="eastAsia" w:ascii="宋体" w:hAnsi="宋体" w:cs="宋体"/>
          <w:b/>
          <w:bCs/>
          <w:color w:val="FF0000"/>
          <w:kern w:val="0"/>
          <w:sz w:val="24"/>
        </w:rPr>
        <w:t>黄粒米含量质保金（</w:t>
      </w:r>
      <w:r>
        <w:rPr>
          <w:rFonts w:hint="eastAsia" w:ascii="宋体" w:hAnsi="宋体" w:cs="宋体"/>
          <w:kern w:val="0"/>
          <w:sz w:val="24"/>
        </w:rPr>
        <w:t>出库时根据第三方质检报告符合标准全额返还，不计息</w:t>
      </w:r>
      <w:r>
        <w:rPr>
          <w:rFonts w:hint="eastAsia" w:ascii="宋体" w:hAnsi="宋体" w:cs="宋体"/>
          <w:b/>
          <w:bCs/>
          <w:color w:val="FF0000"/>
          <w:kern w:val="0"/>
          <w:sz w:val="24"/>
        </w:rPr>
        <w:t>）后</w:t>
      </w:r>
      <w:r>
        <w:rPr>
          <w:rFonts w:hint="eastAsia" w:ascii="宋体" w:hAnsi="宋体" w:cs="宋体"/>
          <w:kern w:val="0"/>
          <w:sz w:val="24"/>
        </w:rPr>
        <w:t>，委托方支付剩余30%质量保证金。</w:t>
      </w:r>
      <w:r>
        <w:rPr>
          <w:rFonts w:hint="eastAsia" w:ascii="宋体" w:hAnsi="宋体" w:cs="宋体"/>
          <w:kern w:val="0"/>
          <w:sz w:val="24"/>
          <w:shd w:val="clear" w:color="auto" w:fill="FFFFFF"/>
        </w:rPr>
        <w:t>结算货款前竞得方须向委托方提供增值税普通发票。</w:t>
      </w:r>
    </w:p>
    <w:p w14:paraId="79CB7709">
      <w:pPr>
        <w:tabs>
          <w:tab w:val="left" w:pos="567"/>
        </w:tabs>
        <w:spacing w:line="440" w:lineRule="exact"/>
        <w:ind w:firstLine="426" w:firstLineChars="177"/>
        <w:rPr>
          <w:rFonts w:ascii="宋体" w:hAnsi="宋体"/>
          <w:b/>
          <w:bCs/>
          <w:sz w:val="24"/>
        </w:rPr>
      </w:pPr>
      <w:r>
        <w:rPr>
          <w:rFonts w:hint="eastAsia" w:ascii="宋体" w:hAnsi="宋体"/>
          <w:b/>
          <w:bCs/>
          <w:sz w:val="24"/>
        </w:rPr>
        <w:t>四、其它说明</w:t>
      </w:r>
    </w:p>
    <w:p w14:paraId="3D8A7494">
      <w:pPr>
        <w:spacing w:line="440" w:lineRule="exact"/>
        <w:ind w:firstLine="480" w:firstLineChars="200"/>
        <w:rPr>
          <w:rFonts w:ascii="宋体" w:hAnsi="宋体" w:cs="宋体"/>
          <w:kern w:val="0"/>
          <w:sz w:val="24"/>
          <w:shd w:val="clear" w:color="auto" w:fill="FFFFFF"/>
        </w:rPr>
      </w:pPr>
      <w:r>
        <w:rPr>
          <w:rFonts w:hint="eastAsia" w:ascii="宋体" w:hAnsi="宋体" w:cs="宋体"/>
          <w:kern w:val="0"/>
          <w:sz w:val="24"/>
        </w:rPr>
        <w:t>1、</w:t>
      </w:r>
      <w:r>
        <w:rPr>
          <w:rFonts w:hint="eastAsia" w:ascii="宋体" w:hAnsi="宋体" w:cs="宋体"/>
          <w:kern w:val="0"/>
          <w:sz w:val="24"/>
          <w:shd w:val="clear" w:color="auto" w:fill="FFFFFF"/>
        </w:rPr>
        <w:t>竞得方</w:t>
      </w:r>
      <w:r>
        <w:rPr>
          <w:rFonts w:ascii="宋体" w:hAnsi="宋体" w:cs="宋体"/>
          <w:kern w:val="0"/>
          <w:sz w:val="24"/>
          <w:shd w:val="clear" w:color="auto" w:fill="FFFFFF"/>
        </w:rPr>
        <w:t>必须</w:t>
      </w:r>
      <w:r>
        <w:rPr>
          <w:rFonts w:hint="eastAsia" w:ascii="宋体" w:hAnsi="宋体" w:cs="宋体"/>
          <w:kern w:val="0"/>
          <w:sz w:val="24"/>
          <w:shd w:val="clear" w:color="auto" w:fill="FFFFFF"/>
        </w:rPr>
        <w:t>在规定的</w:t>
      </w:r>
      <w:r>
        <w:rPr>
          <w:rFonts w:ascii="宋体" w:hAnsi="宋体" w:cs="宋体"/>
          <w:kern w:val="0"/>
          <w:sz w:val="24"/>
          <w:shd w:val="clear" w:color="auto" w:fill="FFFFFF"/>
        </w:rPr>
        <w:t>送货时间内</w:t>
      </w:r>
      <w:r>
        <w:rPr>
          <w:rFonts w:hint="eastAsia" w:ascii="宋体" w:hAnsi="宋体" w:cs="宋体"/>
          <w:kern w:val="0"/>
          <w:sz w:val="24"/>
          <w:shd w:val="clear" w:color="auto" w:fill="FFFFFF"/>
        </w:rPr>
        <w:t>均衡完成供</w:t>
      </w:r>
      <w:r>
        <w:rPr>
          <w:rFonts w:ascii="宋体" w:hAnsi="宋体" w:cs="宋体"/>
          <w:kern w:val="0"/>
          <w:sz w:val="24"/>
          <w:shd w:val="clear" w:color="auto" w:fill="FFFFFF"/>
        </w:rPr>
        <w:t>货，</w:t>
      </w:r>
      <w:r>
        <w:rPr>
          <w:rFonts w:hint="eastAsia" w:ascii="宋体" w:hAnsi="宋体" w:cs="宋体"/>
          <w:kern w:val="0"/>
          <w:sz w:val="24"/>
          <w:shd w:val="clear" w:color="auto" w:fill="FFFFFF"/>
        </w:rPr>
        <w:t>在规定的</w:t>
      </w:r>
      <w:r>
        <w:rPr>
          <w:rFonts w:ascii="宋体" w:hAnsi="宋体" w:cs="宋体"/>
          <w:kern w:val="0"/>
          <w:sz w:val="24"/>
          <w:shd w:val="clear" w:color="auto" w:fill="FFFFFF"/>
        </w:rPr>
        <w:t>送货时间内</w:t>
      </w:r>
      <w:r>
        <w:rPr>
          <w:rFonts w:hint="eastAsia" w:ascii="宋体" w:hAnsi="宋体" w:cs="宋体"/>
          <w:kern w:val="0"/>
          <w:sz w:val="24"/>
          <w:shd w:val="clear" w:color="auto" w:fill="FFFFFF"/>
        </w:rPr>
        <w:t>未完成供货（委托方原因除外），</w:t>
      </w:r>
      <w:r>
        <w:rPr>
          <w:rFonts w:hint="eastAsia" w:ascii="宋体" w:hAnsi="宋体" w:cs="宋体"/>
          <w:color w:val="000000"/>
          <w:sz w:val="24"/>
        </w:rPr>
        <w:t>须向委托方支付延期供货费，支付标准为：延期1-10天（含10天）每标段每天按500元标准支付，第11天起每标段每天按1000元标准支付。逾期供货影响委托方正常经营等情况的</w:t>
      </w:r>
      <w:r>
        <w:rPr>
          <w:rFonts w:hint="eastAsia" w:ascii="宋体" w:hAnsi="宋体" w:cs="宋体"/>
          <w:kern w:val="0"/>
          <w:sz w:val="24"/>
          <w:shd w:val="clear" w:color="auto" w:fill="FFFFFF"/>
        </w:rPr>
        <w:t>作违约处理，</w:t>
      </w:r>
      <w:r>
        <w:rPr>
          <w:rFonts w:hint="eastAsia" w:ascii="宋体" w:hAnsi="宋体" w:cs="宋体"/>
          <w:sz w:val="24"/>
          <w:szCs w:val="32"/>
        </w:rPr>
        <w:t>委托方将视情况限制其参加本公司后期储备粮（含商品粮）竞价交易活动。</w:t>
      </w:r>
    </w:p>
    <w:p w14:paraId="4CDC99E4">
      <w:pPr>
        <w:spacing w:line="440" w:lineRule="exact"/>
        <w:ind w:firstLine="480" w:firstLineChars="200"/>
        <w:rPr>
          <w:rFonts w:ascii="宋体" w:hAnsi="宋体" w:cs="宋体"/>
          <w:kern w:val="0"/>
          <w:sz w:val="24"/>
          <w:shd w:val="clear" w:color="auto" w:fill="FFFFFF"/>
        </w:rPr>
      </w:pPr>
      <w:r>
        <w:rPr>
          <w:rFonts w:hint="eastAsia" w:ascii="宋体" w:hAnsi="宋体" w:cs="宋体"/>
          <w:kern w:val="0"/>
          <w:sz w:val="24"/>
          <w:shd w:val="clear" w:color="auto" w:fill="FFFFFF"/>
        </w:rPr>
        <w:t>2、本次竞价采购接收的粮食质量将严格按照本合同约定的质量要求执行，经</w:t>
      </w:r>
      <w:r>
        <w:rPr>
          <w:rFonts w:hint="eastAsia" w:ascii="宋体" w:hAnsi="宋体" w:cs="宋体"/>
          <w:bCs/>
          <w:color w:val="FF0000"/>
          <w:sz w:val="24"/>
          <w:u w:val="single"/>
          <w:lang w:eastAsia="zh-CN"/>
        </w:rPr>
        <w:t>浙江省粮油产品质量检验中心</w:t>
      </w:r>
      <w:r>
        <w:rPr>
          <w:rFonts w:hint="eastAsia" w:ascii="宋体" w:hAnsi="宋体" w:cs="宋体"/>
          <w:kern w:val="0"/>
          <w:sz w:val="24"/>
          <w:shd w:val="clear" w:color="auto" w:fill="FFFFFF"/>
        </w:rPr>
        <w:t>检测。质量未达要求的，由竞得方自行在检测报告签发日起一个月内调换成符合本合同质量要求的</w:t>
      </w:r>
      <w:r>
        <w:rPr>
          <w:rFonts w:hint="eastAsia" w:ascii="宋体" w:hAnsi="宋体" w:cs="宋体"/>
          <w:bCs/>
          <w:sz w:val="24"/>
        </w:rPr>
        <w:t>晚粳米</w:t>
      </w:r>
      <w:r>
        <w:rPr>
          <w:rFonts w:hint="eastAsia" w:ascii="宋体" w:hAnsi="宋体" w:cs="宋体"/>
          <w:kern w:val="0"/>
          <w:sz w:val="24"/>
          <w:shd w:val="clear" w:color="auto" w:fill="FFFFFF"/>
        </w:rPr>
        <w:t>，由此产生的一切费用和损失由竞得方承担。若竞得方未在规定时间内更换成符合本合同要求的质量、品质、卫生指标的</w:t>
      </w:r>
      <w:r>
        <w:rPr>
          <w:rFonts w:hint="eastAsia" w:ascii="宋体" w:hAnsi="宋体" w:cs="宋体"/>
          <w:bCs/>
          <w:sz w:val="24"/>
        </w:rPr>
        <w:t>晚粳米</w:t>
      </w:r>
      <w:r>
        <w:rPr>
          <w:rFonts w:hint="eastAsia" w:ascii="宋体" w:hAnsi="宋体" w:cs="宋体"/>
          <w:kern w:val="0"/>
          <w:sz w:val="24"/>
          <w:shd w:val="clear" w:color="auto" w:fill="FFFFFF"/>
        </w:rPr>
        <w:t>，视作竞得方</w:t>
      </w:r>
      <w:r>
        <w:rPr>
          <w:rFonts w:ascii="宋体" w:hAnsi="宋体" w:cs="宋体"/>
          <w:kern w:val="0"/>
          <w:sz w:val="24"/>
          <w:shd w:val="clear" w:color="auto" w:fill="FFFFFF"/>
        </w:rPr>
        <w:t>违约</w:t>
      </w:r>
      <w:r>
        <w:rPr>
          <w:rFonts w:hint="eastAsia" w:ascii="宋体" w:hAnsi="宋体" w:cs="宋体"/>
          <w:kern w:val="0"/>
          <w:sz w:val="24"/>
          <w:shd w:val="clear" w:color="auto" w:fill="FFFFFF"/>
        </w:rPr>
        <w:t>。</w:t>
      </w:r>
    </w:p>
    <w:p w14:paraId="4A92BFA9">
      <w:pPr>
        <w:spacing w:line="440" w:lineRule="exact"/>
        <w:ind w:firstLine="480" w:firstLineChars="200"/>
        <w:rPr>
          <w:rFonts w:ascii="宋体" w:cs="宋体"/>
          <w:bCs/>
          <w:sz w:val="24"/>
        </w:rPr>
      </w:pPr>
      <w:r>
        <w:rPr>
          <w:rFonts w:hint="eastAsia" w:ascii="宋体" w:hAnsi="宋体" w:cs="宋体"/>
          <w:kern w:val="0"/>
          <w:sz w:val="24"/>
          <w:shd w:val="clear" w:color="auto" w:fill="FFFFFF"/>
        </w:rPr>
        <w:t>3</w:t>
      </w:r>
      <w:r>
        <w:rPr>
          <w:rFonts w:ascii="宋体" w:hAnsi="宋体" w:cs="宋体"/>
          <w:kern w:val="0"/>
          <w:sz w:val="24"/>
          <w:shd w:val="clear" w:color="auto" w:fill="FFFFFF"/>
        </w:rPr>
        <w:t>、</w:t>
      </w:r>
      <w:r>
        <w:rPr>
          <w:rFonts w:hint="eastAsia" w:ascii="宋体" w:hAnsi="宋体" w:cs="宋体"/>
          <w:bCs/>
          <w:sz w:val="24"/>
        </w:rPr>
        <w:t>起始价、成交价均指送货到绍兴市越城区储备粮管理有限公司</w:t>
      </w:r>
      <w:r>
        <w:rPr>
          <w:rFonts w:hint="eastAsia" w:ascii="宋体" w:hAnsi="宋体" w:cs="宋体"/>
          <w:bCs/>
          <w:sz w:val="24"/>
          <w:lang w:eastAsia="zh-CN"/>
        </w:rPr>
        <w:t>越城中心粮</w:t>
      </w:r>
      <w:r>
        <w:rPr>
          <w:rFonts w:hint="eastAsia" w:ascii="宋体" w:hAnsi="宋体" w:cs="宋体"/>
          <w:bCs/>
          <w:sz w:val="24"/>
        </w:rPr>
        <w:t>库并指定仓号码包堆装含税含发票</w:t>
      </w:r>
      <w:r>
        <w:rPr>
          <w:rFonts w:ascii="宋体" w:hAnsi="宋体" w:cs="宋体"/>
          <w:bCs/>
          <w:sz w:val="24"/>
        </w:rPr>
        <w:t>的</w:t>
      </w:r>
      <w:r>
        <w:rPr>
          <w:rFonts w:hint="eastAsia" w:ascii="宋体" w:hAnsi="宋体" w:cs="宋体"/>
          <w:bCs/>
          <w:sz w:val="24"/>
        </w:rPr>
        <w:t>价格。</w:t>
      </w:r>
    </w:p>
    <w:p w14:paraId="169B5777">
      <w:pPr>
        <w:spacing w:line="440" w:lineRule="exact"/>
        <w:ind w:firstLine="480" w:firstLineChars="200"/>
        <w:rPr>
          <w:rFonts w:ascii="宋体" w:cs="宋体"/>
          <w:bCs/>
          <w:sz w:val="24"/>
        </w:rPr>
      </w:pPr>
      <w:r>
        <w:rPr>
          <w:rFonts w:hint="eastAsia" w:ascii="宋体" w:hAnsi="宋体" w:cs="宋体"/>
          <w:bCs/>
          <w:sz w:val="24"/>
        </w:rPr>
        <w:t>4、</w:t>
      </w:r>
      <w:r>
        <w:rPr>
          <w:rFonts w:hint="eastAsia" w:ascii="宋体" w:hAnsi="宋体" w:cs="宋体"/>
          <w:bCs/>
          <w:strike w:val="0"/>
          <w:dstrike w:val="0"/>
          <w:color w:val="auto"/>
          <w:sz w:val="24"/>
          <w:highlight w:val="none"/>
          <w:lang w:eastAsia="zh-CN"/>
        </w:rPr>
        <w:t>竞得</w:t>
      </w:r>
      <w:r>
        <w:rPr>
          <w:rFonts w:hint="eastAsia" w:ascii="宋体" w:hAnsi="宋体" w:cs="宋体"/>
          <w:bCs/>
          <w:strike w:val="0"/>
          <w:dstrike w:val="0"/>
          <w:color w:val="auto"/>
          <w:sz w:val="24"/>
          <w:highlight w:val="none"/>
        </w:rPr>
        <w:t>方</w:t>
      </w:r>
      <w:r>
        <w:rPr>
          <w:rFonts w:hint="eastAsia" w:ascii="宋体" w:hAnsi="宋体" w:cs="宋体"/>
          <w:bCs/>
          <w:sz w:val="24"/>
        </w:rPr>
        <w:t>提供竞得标的物全部增值</w:t>
      </w:r>
      <w:r>
        <w:rPr>
          <w:rFonts w:ascii="宋体" w:hAnsi="宋体" w:cs="宋体"/>
          <w:bCs/>
          <w:sz w:val="24"/>
        </w:rPr>
        <w:t>税普通</w:t>
      </w:r>
      <w:r>
        <w:rPr>
          <w:rFonts w:hint="eastAsia" w:ascii="宋体" w:hAnsi="宋体" w:cs="宋体"/>
          <w:bCs/>
          <w:sz w:val="24"/>
        </w:rPr>
        <w:t>发票，有关印花税等税款按国家有关规定由各自自行缴纳。</w:t>
      </w:r>
    </w:p>
    <w:p w14:paraId="227878F3">
      <w:pPr>
        <w:spacing w:line="440" w:lineRule="exact"/>
        <w:ind w:firstLine="480" w:firstLineChars="200"/>
        <w:rPr>
          <w:rFonts w:ascii="宋体" w:hAnsi="宋体" w:cs="宋体"/>
          <w:bCs/>
          <w:sz w:val="24"/>
        </w:rPr>
      </w:pPr>
      <w:r>
        <w:rPr>
          <w:rFonts w:hint="eastAsia" w:ascii="宋体" w:hAnsi="宋体" w:cs="宋体"/>
          <w:bCs/>
          <w:sz w:val="24"/>
        </w:rPr>
        <w:t>5、</w:t>
      </w:r>
      <w:r>
        <w:rPr>
          <w:rFonts w:hint="eastAsia" w:ascii="宋体" w:hAnsi="宋体" w:cs="宋体"/>
          <w:bCs/>
          <w:color w:val="000000"/>
          <w:sz w:val="24"/>
          <w:shd w:val="clear" w:color="auto" w:fill="FFFFFF"/>
        </w:rPr>
        <w:t>竞得方</w:t>
      </w:r>
      <w:r>
        <w:rPr>
          <w:rFonts w:hint="eastAsia" w:ascii="宋体" w:hAnsi="宋体" w:cs="宋体"/>
          <w:bCs/>
          <w:sz w:val="24"/>
        </w:rPr>
        <w:t>送货前必须事先与委托方协商确定送货时间</w:t>
      </w:r>
      <w:r>
        <w:rPr>
          <w:rFonts w:ascii="宋体" w:hAnsi="宋体" w:cs="宋体"/>
          <w:bCs/>
          <w:sz w:val="24"/>
        </w:rPr>
        <w:t xml:space="preserve">, </w:t>
      </w:r>
      <w:r>
        <w:rPr>
          <w:rFonts w:hint="eastAsia" w:ascii="宋体" w:hAnsi="宋体" w:cs="宋体"/>
          <w:bCs/>
          <w:sz w:val="24"/>
        </w:rPr>
        <w:t>并以双方的手机短信发货通知或书面传真通知为准</w:t>
      </w:r>
      <w:r>
        <w:rPr>
          <w:rFonts w:ascii="宋体" w:hAnsi="宋体" w:cs="宋体"/>
          <w:bCs/>
          <w:sz w:val="24"/>
        </w:rPr>
        <w:t>(</w:t>
      </w:r>
      <w:r>
        <w:rPr>
          <w:rFonts w:hint="eastAsia" w:ascii="宋体" w:hAnsi="宋体" w:cs="宋体"/>
          <w:bCs/>
          <w:sz w:val="24"/>
        </w:rPr>
        <w:t>短信手机号码合同中另行约定，信息中必须注明当天到货数量、车号、驾驶员手机号码等</w:t>
      </w:r>
      <w:r>
        <w:rPr>
          <w:rFonts w:ascii="宋体" w:hAnsi="宋体" w:cs="宋体"/>
          <w:bCs/>
          <w:sz w:val="24"/>
        </w:rPr>
        <w:t>)</w:t>
      </w:r>
      <w:r>
        <w:rPr>
          <w:rFonts w:hint="eastAsia" w:ascii="宋体" w:hAnsi="宋体" w:cs="宋体"/>
          <w:bCs/>
          <w:sz w:val="24"/>
        </w:rPr>
        <w:t>。</w:t>
      </w:r>
    </w:p>
    <w:p w14:paraId="00F27C68">
      <w:pPr>
        <w:spacing w:line="440" w:lineRule="exact"/>
        <w:ind w:firstLine="480" w:firstLineChars="200"/>
        <w:rPr>
          <w:rFonts w:ascii="宋体" w:hAnsi="宋体" w:cs="宋体"/>
          <w:bCs/>
          <w:sz w:val="24"/>
        </w:rPr>
      </w:pPr>
      <w:r>
        <w:rPr>
          <w:rFonts w:hint="eastAsia" w:ascii="宋体" w:hAnsi="宋体" w:cs="宋体"/>
          <w:bCs/>
          <w:sz w:val="24"/>
        </w:rPr>
        <w:t>6、在晚粳米进库时，竞得方需派人现场确认标的物对应的入库仓号，未派人现场确认的视作竞得方已认同标的物入库仓号。</w:t>
      </w:r>
    </w:p>
    <w:p w14:paraId="76F164D7">
      <w:pPr>
        <w:spacing w:line="380" w:lineRule="exact"/>
        <w:ind w:firstLine="480" w:firstLineChars="200"/>
        <w:rPr>
          <w:rFonts w:ascii="宋体" w:hAnsi="宋体" w:cs="宋体"/>
          <w:bCs/>
          <w:color w:val="FF0000"/>
          <w:sz w:val="24"/>
        </w:rPr>
      </w:pPr>
      <w:r>
        <w:rPr>
          <w:rFonts w:hint="eastAsia" w:ascii="宋体" w:hAnsi="宋体" w:cs="宋体"/>
          <w:bCs/>
          <w:color w:val="FF0000"/>
          <w:sz w:val="24"/>
        </w:rPr>
        <w:t>7、本次晚粳米采购竞得方不得参加绍兴市越城区储备粮管理有限公司于202</w:t>
      </w:r>
      <w:r>
        <w:rPr>
          <w:rFonts w:hint="eastAsia" w:ascii="宋体" w:hAnsi="宋体" w:cs="宋体"/>
          <w:bCs/>
          <w:color w:val="FF0000"/>
          <w:sz w:val="24"/>
          <w:lang w:val="en-US" w:eastAsia="zh-CN"/>
        </w:rPr>
        <w:t>5</w:t>
      </w:r>
      <w:r>
        <w:rPr>
          <w:rFonts w:hint="eastAsia" w:ascii="宋体" w:hAnsi="宋体" w:cs="宋体"/>
          <w:bCs/>
          <w:color w:val="FF0000"/>
          <w:sz w:val="24"/>
        </w:rPr>
        <w:t>年</w:t>
      </w:r>
      <w:r>
        <w:rPr>
          <w:rFonts w:hint="eastAsia" w:ascii="宋体" w:hAnsi="宋体" w:cs="宋体"/>
          <w:color w:val="FF0000"/>
          <w:sz w:val="24"/>
          <w:shd w:val="clear" w:color="auto" w:fill="FFFFFF"/>
          <w:lang w:val="en-US" w:eastAsia="zh-CN"/>
        </w:rPr>
        <w:t>12月31日</w:t>
      </w:r>
      <w:r>
        <w:rPr>
          <w:rFonts w:hint="eastAsia" w:ascii="宋体" w:hAnsi="宋体" w:cs="宋体"/>
          <w:bCs/>
          <w:color w:val="FF0000"/>
          <w:sz w:val="24"/>
          <w:lang w:eastAsia="zh-CN"/>
        </w:rPr>
        <w:t>前</w:t>
      </w:r>
      <w:r>
        <w:rPr>
          <w:rFonts w:hint="eastAsia" w:ascii="宋体" w:hAnsi="宋体" w:cs="宋体"/>
          <w:bCs/>
          <w:color w:val="FF0000"/>
          <w:sz w:val="24"/>
        </w:rPr>
        <w:t>组织的晚粳米竞价销售。</w:t>
      </w:r>
    </w:p>
    <w:p w14:paraId="3D62AF94">
      <w:pPr>
        <w:adjustRightInd w:val="0"/>
        <w:snapToGrid w:val="0"/>
        <w:spacing w:line="420" w:lineRule="exact"/>
        <w:ind w:firstLine="480" w:firstLineChars="200"/>
        <w:jc w:val="right"/>
        <w:rPr>
          <w:rFonts w:ascii="宋体" w:hAnsi="宋体" w:cs="宋体"/>
          <w:color w:val="000000"/>
          <w:kern w:val="0"/>
          <w:sz w:val="24"/>
        </w:rPr>
      </w:pPr>
      <w:r>
        <w:rPr>
          <w:rFonts w:hint="eastAsia" w:ascii="宋体" w:hAnsi="宋体" w:cs="宋体"/>
          <w:color w:val="000000"/>
          <w:kern w:val="0"/>
          <w:sz w:val="24"/>
        </w:rPr>
        <w:t>国家粮食浙江交易中心绍兴分中心</w:t>
      </w:r>
    </w:p>
    <w:p w14:paraId="6F655A9D">
      <w:pPr>
        <w:adjustRightInd w:val="0"/>
        <w:snapToGrid w:val="0"/>
        <w:spacing w:line="420" w:lineRule="exact"/>
        <w:ind w:firstLine="480" w:firstLineChars="200"/>
        <w:jc w:val="right"/>
        <w:rPr>
          <w:rFonts w:ascii="宋体" w:hAnsi="宋体" w:cs="宋体"/>
          <w:color w:val="000000"/>
          <w:kern w:val="0"/>
          <w:sz w:val="24"/>
        </w:rPr>
      </w:pPr>
      <w:r>
        <w:rPr>
          <w:rFonts w:hint="eastAsia" w:ascii="宋体" w:hAnsi="宋体"/>
          <w:sz w:val="24"/>
        </w:rPr>
        <w:t>国家粮食浙江交易中心</w:t>
      </w:r>
    </w:p>
    <w:p w14:paraId="2EB18EC7">
      <w:pPr>
        <w:adjustRightInd w:val="0"/>
        <w:snapToGrid w:val="0"/>
        <w:spacing w:line="420" w:lineRule="exact"/>
        <w:ind w:firstLine="480" w:firstLineChars="200"/>
        <w:jc w:val="right"/>
        <w:rPr>
          <w:rFonts w:ascii="宋体" w:hAnsi="宋体" w:cs="宋体"/>
          <w:bCs/>
          <w:sz w:val="24"/>
        </w:rPr>
      </w:pPr>
      <w:r>
        <w:rPr>
          <w:rFonts w:hint="eastAsia" w:ascii="宋体" w:hAnsi="宋体"/>
          <w:sz w:val="24"/>
        </w:rPr>
        <w:t>二〇二</w:t>
      </w:r>
      <w:r>
        <w:rPr>
          <w:rFonts w:hint="eastAsia" w:ascii="宋体" w:hAnsi="宋体"/>
          <w:sz w:val="24"/>
          <w:lang w:val="en-US" w:eastAsia="zh-CN"/>
        </w:rPr>
        <w:t>五</w:t>
      </w:r>
      <w:r>
        <w:rPr>
          <w:rFonts w:hint="eastAsia" w:ascii="宋体" w:hAnsi="宋体"/>
          <w:sz w:val="24"/>
        </w:rPr>
        <w:t>年</w:t>
      </w:r>
      <w:r>
        <w:rPr>
          <w:rFonts w:hint="eastAsia" w:ascii="宋体" w:hAnsi="宋体"/>
          <w:sz w:val="24"/>
          <w:lang w:val="en-US" w:eastAsia="zh-CN"/>
        </w:rPr>
        <w:t>十</w:t>
      </w:r>
      <w:r>
        <w:rPr>
          <w:rFonts w:hint="eastAsia" w:ascii="宋体" w:hAnsi="宋体"/>
          <w:sz w:val="24"/>
        </w:rPr>
        <w:t>月</w:t>
      </w:r>
      <w:r>
        <w:rPr>
          <w:rFonts w:hint="eastAsia" w:ascii="宋体" w:hAnsi="宋体"/>
          <w:sz w:val="24"/>
          <w:lang w:val="en-US" w:eastAsia="zh-CN"/>
        </w:rPr>
        <w:t>二十九</w:t>
      </w:r>
      <w:r>
        <w:rPr>
          <w:rFonts w:hint="eastAsia" w:ascii="宋体" w:hAnsi="宋体"/>
          <w:sz w:val="24"/>
        </w:rPr>
        <w:t>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书宋简体">
    <w:altName w:val="宋体"/>
    <w:panose1 w:val="00000000000000000000"/>
    <w:charset w:val="86"/>
    <w:family w:val="auto"/>
    <w:pitch w:val="default"/>
    <w:sig w:usb0="00000000" w:usb1="00000000" w:usb2="00000012"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jMyNjE4NDdmNzYxY2RkMzZlMjkxYTZjZmI0NTY3MWUifQ=="/>
  </w:docVars>
  <w:rsids>
    <w:rsidRoot w:val="002D476C"/>
    <w:rsid w:val="001C04C5"/>
    <w:rsid w:val="002D353F"/>
    <w:rsid w:val="002D476C"/>
    <w:rsid w:val="00723834"/>
    <w:rsid w:val="00983200"/>
    <w:rsid w:val="12AF665B"/>
    <w:rsid w:val="134334A4"/>
    <w:rsid w:val="157122EB"/>
    <w:rsid w:val="174F61F2"/>
    <w:rsid w:val="1A7F7F46"/>
    <w:rsid w:val="1D10231A"/>
    <w:rsid w:val="230E0490"/>
    <w:rsid w:val="2D660218"/>
    <w:rsid w:val="39D253B9"/>
    <w:rsid w:val="3BA01ADD"/>
    <w:rsid w:val="3E9C4E08"/>
    <w:rsid w:val="43C61013"/>
    <w:rsid w:val="46AE2A8F"/>
    <w:rsid w:val="49AE3479"/>
    <w:rsid w:val="4F1431B2"/>
    <w:rsid w:val="4F771B7A"/>
    <w:rsid w:val="529F778B"/>
    <w:rsid w:val="58D810ED"/>
    <w:rsid w:val="632754D6"/>
    <w:rsid w:val="651D1815"/>
    <w:rsid w:val="6A00220B"/>
    <w:rsid w:val="6F1560BB"/>
    <w:rsid w:val="758550DC"/>
    <w:rsid w:val="75855E77"/>
    <w:rsid w:val="789D3DB5"/>
    <w:rsid w:val="7A525B7E"/>
    <w:rsid w:val="7DD34A5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99"/>
    <w:pPr>
      <w:spacing w:before="100" w:beforeAutospacing="1" w:after="100" w:afterAutospacing="1"/>
      <w:ind w:left="0" w:right="0"/>
      <w:jc w:val="left"/>
    </w:pPr>
    <w:rPr>
      <w:kern w:val="0"/>
      <w:sz w:val="24"/>
      <w:lang w:val="en-US" w:eastAsia="zh-CN" w:bidi="ar"/>
    </w:rPr>
  </w:style>
  <w:style w:type="character" w:styleId="8">
    <w:name w:val="Strong"/>
    <w:basedOn w:val="7"/>
    <w:qFormat/>
    <w:uiPriority w:val="0"/>
    <w:rPr>
      <w:b/>
    </w:rPr>
  </w:style>
  <w:style w:type="character" w:styleId="9">
    <w:name w:val="page number"/>
    <w:qFormat/>
    <w:uiPriority w:val="0"/>
  </w:style>
  <w:style w:type="character" w:styleId="10">
    <w:name w:val="annotation reference"/>
    <w:qFormat/>
    <w:uiPriority w:val="0"/>
    <w:rPr>
      <w:sz w:val="21"/>
      <w:szCs w:val="21"/>
    </w:rPr>
  </w:style>
  <w:style w:type="paragraph" w:customStyle="1" w:styleId="11">
    <w:name w:val="首行缩进"/>
    <w:basedOn w:val="1"/>
    <w:qFormat/>
    <w:uiPriority w:val="99"/>
    <w:pPr>
      <w:spacing w:line="300" w:lineRule="auto"/>
      <w:ind w:firstLine="200" w:firstLineChars="200"/>
    </w:pPr>
    <w:rPr>
      <w:rFonts w:hAnsi="宋体" w:eastAsia="方正书宋简体"/>
      <w:kern w:val="0"/>
      <w:sz w:val="2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2364</Words>
  <Characters>2549</Characters>
  <Lines>1</Lines>
  <Paragraphs>5</Paragraphs>
  <TotalTime>1</TotalTime>
  <ScaleCrop>false</ScaleCrop>
  <LinksUpToDate>false</LinksUpToDate>
  <CharactersWithSpaces>2558</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2023-10-11T07:05:00Z</dcterms:created>
  <dc:creator>TL</dc:creator>
  <cp:lastModifiedBy>叶子</cp:lastModifiedBy>
  <cp:lastPrinted>2024-09-30T02:09:00Z</cp:lastPrinted>
  <dcterms:modified xsi:type="dcterms:W3CDTF">2025-10-29T07:29:02Z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9FF837EF5410479584EC4E11D9FEEA98_12</vt:lpwstr>
  </property>
  <property fmtid="{D5CDD505-2E9C-101B-9397-08002B2CF9AE}" pid="4" name="KSOTemplateDocerSaveRecord">
    <vt:lpwstr>eyJoZGlkIjoiMzFiMGUzNGM3NTk4ZGI1ZTY0OTliMWE2NTE1MjI5NzEiLCJ1c2VySWQiOiI0NDUwOTgyOTEifQ==</vt:lpwstr>
  </property>
</Properties>
</file>